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085" w:rsidRPr="002F780D" w:rsidRDefault="009C7054" w:rsidP="002F780D">
      <w:pPr>
        <w:rPr>
          <w:color w:val="000000"/>
          <w:sz w:val="16"/>
          <w:szCs w:val="16"/>
        </w:rPr>
      </w:pPr>
      <w:r>
        <w:rPr>
          <w:noProof/>
          <w:color w:val="000000"/>
          <w:sz w:val="16"/>
          <w:szCs w:val="16"/>
        </w:rPr>
        <w:drawing>
          <wp:anchor distT="0" distB="0" distL="0" distR="0" simplePos="0" relativeHeight="251659264" behindDoc="1" locked="0" layoutInCell="1" allowOverlap="1">
            <wp:simplePos x="0" y="0"/>
            <wp:positionH relativeFrom="page">
              <wp:posOffset>4476750</wp:posOffset>
            </wp:positionH>
            <wp:positionV relativeFrom="page">
              <wp:posOffset>285750</wp:posOffset>
            </wp:positionV>
            <wp:extent cx="2438400" cy="1219200"/>
            <wp:effectExtent l="19050" t="0" r="0" b="0"/>
            <wp:wrapNone/>
            <wp:docPr id="1"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7" cstate="print">
                      <a:extLst/>
                    </a:blip>
                    <a:stretch>
                      <a:fillRect/>
                    </a:stretch>
                  </pic:blipFill>
                  <pic:spPr>
                    <a:xfrm>
                      <a:off x="0" y="0"/>
                      <a:ext cx="2438400" cy="1219200"/>
                    </a:xfrm>
                    <a:prstGeom prst="rect">
                      <a:avLst/>
                    </a:prstGeom>
                    <a:ln w="12700" cap="flat">
                      <a:noFill/>
                      <a:miter lim="400000"/>
                    </a:ln>
                    <a:effectLst/>
                  </pic:spPr>
                </pic:pic>
              </a:graphicData>
            </a:graphic>
          </wp:anchor>
        </w:drawing>
      </w:r>
      <w:r w:rsidR="002F780D">
        <w:rPr>
          <w:color w:val="000000"/>
          <w:sz w:val="16"/>
          <w:szCs w:val="16"/>
        </w:rPr>
        <w:t xml:space="preserve">                                                                                                                     </w:t>
      </w:r>
    </w:p>
    <w:p w:rsidR="008648C7" w:rsidRDefault="00973F3D" w:rsidP="00E45257">
      <w:pPr>
        <w:spacing w:after="0"/>
        <w:rPr>
          <w:rFonts w:ascii="Times New Roman" w:hAnsi="Times New Roman" w:cs="Times New Roman"/>
          <w:sz w:val="24"/>
          <w:szCs w:val="24"/>
        </w:rPr>
      </w:pPr>
      <w:r>
        <w:rPr>
          <w:rFonts w:ascii="Times New Roman" w:hAnsi="Times New Roman" w:cs="Times New Roman"/>
          <w:sz w:val="24"/>
          <w:szCs w:val="24"/>
        </w:rPr>
        <w:t xml:space="preserve">March 11, 2019 </w:t>
      </w:r>
    </w:p>
    <w:p w:rsidR="00973F3D" w:rsidRPr="008648C7" w:rsidRDefault="00973F3D" w:rsidP="00E45257">
      <w:pPr>
        <w:spacing w:after="0"/>
        <w:rPr>
          <w:rFonts w:ascii="Times New Roman" w:hAnsi="Times New Roman" w:cs="Times New Roman"/>
          <w:sz w:val="24"/>
          <w:szCs w:val="24"/>
        </w:rPr>
      </w:pPr>
    </w:p>
    <w:p w:rsidR="00E45257" w:rsidRPr="008648C7" w:rsidRDefault="000F1AA5" w:rsidP="00E45257">
      <w:pPr>
        <w:spacing w:after="0"/>
        <w:rPr>
          <w:rFonts w:ascii="Times New Roman" w:hAnsi="Times New Roman" w:cs="Times New Roman"/>
          <w:sz w:val="24"/>
          <w:szCs w:val="24"/>
        </w:rPr>
      </w:pPr>
      <w:r w:rsidRPr="008648C7">
        <w:rPr>
          <w:rFonts w:ascii="Times New Roman" w:hAnsi="Times New Roman" w:cs="Times New Roman"/>
          <w:sz w:val="24"/>
          <w:szCs w:val="24"/>
        </w:rPr>
        <w:t>Assembly Member Robert Rivas</w:t>
      </w:r>
    </w:p>
    <w:p w:rsidR="000F1AA5" w:rsidRPr="008648C7" w:rsidRDefault="000F1AA5" w:rsidP="00E45257">
      <w:pPr>
        <w:spacing w:after="0"/>
        <w:rPr>
          <w:rFonts w:ascii="Times New Roman" w:hAnsi="Times New Roman" w:cs="Times New Roman"/>
          <w:sz w:val="24"/>
          <w:szCs w:val="24"/>
        </w:rPr>
      </w:pPr>
      <w:r w:rsidRPr="008648C7">
        <w:rPr>
          <w:rFonts w:ascii="Times New Roman" w:hAnsi="Times New Roman" w:cs="Times New Roman"/>
          <w:sz w:val="24"/>
          <w:szCs w:val="24"/>
        </w:rPr>
        <w:t>State Capitol</w:t>
      </w:r>
    </w:p>
    <w:p w:rsidR="008648C7" w:rsidRDefault="000F1AA5" w:rsidP="00E45257">
      <w:pPr>
        <w:spacing w:after="0"/>
        <w:rPr>
          <w:rFonts w:ascii="Times New Roman" w:hAnsi="Times New Roman" w:cs="Times New Roman"/>
          <w:sz w:val="24"/>
          <w:szCs w:val="24"/>
        </w:rPr>
      </w:pPr>
      <w:r w:rsidRPr="008648C7">
        <w:rPr>
          <w:rFonts w:ascii="Times New Roman" w:hAnsi="Times New Roman" w:cs="Times New Roman"/>
          <w:sz w:val="24"/>
          <w:szCs w:val="24"/>
        </w:rPr>
        <w:t xml:space="preserve">Sacramento, CA 95814  </w:t>
      </w:r>
    </w:p>
    <w:p w:rsidR="00E45257" w:rsidRPr="008648C7" w:rsidRDefault="00E45257" w:rsidP="00E45257">
      <w:pPr>
        <w:spacing w:after="0"/>
        <w:rPr>
          <w:rFonts w:ascii="Times New Roman" w:hAnsi="Times New Roman" w:cs="Times New Roman"/>
          <w:sz w:val="24"/>
          <w:szCs w:val="24"/>
        </w:rPr>
      </w:pPr>
    </w:p>
    <w:p w:rsidR="00E45257" w:rsidRPr="008648C7" w:rsidRDefault="00E45257" w:rsidP="00E45257">
      <w:pPr>
        <w:spacing w:after="0"/>
        <w:rPr>
          <w:rFonts w:ascii="Times New Roman" w:hAnsi="Times New Roman" w:cs="Times New Roman"/>
          <w:sz w:val="24"/>
          <w:szCs w:val="24"/>
        </w:rPr>
      </w:pPr>
      <w:r w:rsidRPr="008648C7">
        <w:rPr>
          <w:rFonts w:ascii="Times New Roman" w:hAnsi="Times New Roman" w:cs="Times New Roman"/>
          <w:sz w:val="24"/>
          <w:szCs w:val="24"/>
        </w:rPr>
        <w:t xml:space="preserve">Re: </w:t>
      </w:r>
      <w:r w:rsidR="00A87CAA">
        <w:rPr>
          <w:rFonts w:ascii="Times New Roman" w:hAnsi="Times New Roman" w:cs="Times New Roman"/>
          <w:sz w:val="24"/>
          <w:szCs w:val="24"/>
        </w:rPr>
        <w:t>AB 1267</w:t>
      </w:r>
      <w:r w:rsidR="000F1AA5" w:rsidRPr="008648C7">
        <w:rPr>
          <w:rFonts w:ascii="Times New Roman" w:hAnsi="Times New Roman" w:cs="Times New Roman"/>
          <w:sz w:val="24"/>
          <w:szCs w:val="24"/>
        </w:rPr>
        <w:t xml:space="preserve"> Graduated Driver License age change legislation</w:t>
      </w:r>
      <w:r w:rsidR="00973F3D">
        <w:rPr>
          <w:rFonts w:ascii="Times New Roman" w:hAnsi="Times New Roman" w:cs="Times New Roman"/>
          <w:sz w:val="24"/>
          <w:szCs w:val="24"/>
        </w:rPr>
        <w:t xml:space="preserve"> – Statement of sponsorship and support</w:t>
      </w:r>
      <w:r w:rsidR="000F1AA5" w:rsidRPr="008648C7">
        <w:rPr>
          <w:rFonts w:ascii="Times New Roman" w:hAnsi="Times New Roman" w:cs="Times New Roman"/>
          <w:sz w:val="24"/>
          <w:szCs w:val="24"/>
        </w:rPr>
        <w:t xml:space="preserve"> </w:t>
      </w:r>
      <w:r w:rsidRPr="008648C7">
        <w:rPr>
          <w:rFonts w:ascii="Times New Roman" w:hAnsi="Times New Roman" w:cs="Times New Roman"/>
          <w:sz w:val="24"/>
          <w:szCs w:val="24"/>
        </w:rPr>
        <w:t xml:space="preserve">  </w:t>
      </w:r>
    </w:p>
    <w:p w:rsidR="00E45257" w:rsidRPr="008648C7" w:rsidRDefault="00E45257" w:rsidP="00E45257">
      <w:pPr>
        <w:spacing w:after="0"/>
        <w:rPr>
          <w:rFonts w:ascii="Times New Roman" w:hAnsi="Times New Roman" w:cs="Times New Roman"/>
          <w:sz w:val="24"/>
          <w:szCs w:val="24"/>
        </w:rPr>
      </w:pPr>
    </w:p>
    <w:p w:rsidR="00E45257" w:rsidRPr="008648C7" w:rsidRDefault="000F1AA5" w:rsidP="00E45257">
      <w:pPr>
        <w:rPr>
          <w:rFonts w:ascii="Times New Roman" w:hAnsi="Times New Roman" w:cs="Times New Roman"/>
          <w:sz w:val="24"/>
          <w:szCs w:val="24"/>
        </w:rPr>
      </w:pPr>
      <w:r w:rsidRPr="008648C7">
        <w:rPr>
          <w:rFonts w:ascii="Times New Roman" w:hAnsi="Times New Roman" w:cs="Times New Roman"/>
          <w:sz w:val="24"/>
          <w:szCs w:val="24"/>
        </w:rPr>
        <w:t>Dear Assembly Member Rivas</w:t>
      </w:r>
      <w:r w:rsidR="00E45257" w:rsidRPr="008648C7">
        <w:rPr>
          <w:rFonts w:ascii="Times New Roman" w:hAnsi="Times New Roman" w:cs="Times New Roman"/>
          <w:sz w:val="24"/>
          <w:szCs w:val="24"/>
        </w:rPr>
        <w:t xml:space="preserve">: </w:t>
      </w:r>
    </w:p>
    <w:p w:rsidR="00E45257" w:rsidRPr="008648C7" w:rsidRDefault="00973F3D" w:rsidP="00CD202D">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The California Coalition for Children’s Safety and Health is pleased to sponsor and</w:t>
      </w:r>
      <w:r w:rsidR="00E45257" w:rsidRPr="008648C7">
        <w:rPr>
          <w:rFonts w:ascii="Times New Roman" w:hAnsi="Times New Roman" w:cs="Times New Roman"/>
          <w:sz w:val="24"/>
          <w:szCs w:val="24"/>
        </w:rPr>
        <w:t xml:space="preserve"> support</w:t>
      </w:r>
      <w:r w:rsidR="00A87CAA">
        <w:rPr>
          <w:rFonts w:ascii="Times New Roman" w:hAnsi="Times New Roman" w:cs="Times New Roman"/>
          <w:sz w:val="24"/>
          <w:szCs w:val="24"/>
        </w:rPr>
        <w:t xml:space="preserve"> your AB 1267</w:t>
      </w:r>
      <w:r>
        <w:rPr>
          <w:rFonts w:ascii="Times New Roman" w:hAnsi="Times New Roman" w:cs="Times New Roman"/>
          <w:sz w:val="24"/>
          <w:szCs w:val="24"/>
        </w:rPr>
        <w:t>, Graduated Driver License program age range change. Unintentional injury is the leading cause of death and hospitalization for California’s children and youth through age 19 years old. T</w:t>
      </w:r>
      <w:r w:rsidR="00CD202D">
        <w:rPr>
          <w:rFonts w:ascii="Times New Roman" w:hAnsi="Times New Roman" w:cs="Times New Roman"/>
          <w:sz w:val="24"/>
          <w:szCs w:val="24"/>
        </w:rPr>
        <w:t>een driver involved crashes are</w:t>
      </w:r>
      <w:r w:rsidR="00E45257" w:rsidRPr="008648C7">
        <w:rPr>
          <w:rFonts w:ascii="Times New Roman" w:hAnsi="Times New Roman" w:cs="Times New Roman"/>
          <w:sz w:val="24"/>
          <w:szCs w:val="24"/>
        </w:rPr>
        <w:t xml:space="preserve"> the leading cause of </w:t>
      </w:r>
      <w:r>
        <w:rPr>
          <w:rFonts w:ascii="Times New Roman" w:hAnsi="Times New Roman" w:cs="Times New Roman"/>
          <w:sz w:val="24"/>
          <w:szCs w:val="24"/>
        </w:rPr>
        <w:t xml:space="preserve">unintentional injury </w:t>
      </w:r>
      <w:r w:rsidR="00E45257" w:rsidRPr="008648C7">
        <w:rPr>
          <w:rFonts w:ascii="Times New Roman" w:hAnsi="Times New Roman" w:cs="Times New Roman"/>
          <w:sz w:val="24"/>
          <w:szCs w:val="24"/>
        </w:rPr>
        <w:t>death and hospitalization for California’s children and youth</w:t>
      </w:r>
      <w:r w:rsidR="00CD202D">
        <w:rPr>
          <w:rFonts w:ascii="Times New Roman" w:hAnsi="Times New Roman" w:cs="Times New Roman"/>
          <w:sz w:val="24"/>
          <w:szCs w:val="24"/>
        </w:rPr>
        <w:t xml:space="preserve">. </w:t>
      </w:r>
      <w:r w:rsidR="00E45257" w:rsidRPr="008648C7">
        <w:rPr>
          <w:rFonts w:ascii="Times New Roman" w:hAnsi="Times New Roman" w:cs="Times New Roman"/>
          <w:sz w:val="24"/>
          <w:szCs w:val="24"/>
        </w:rPr>
        <w:t xml:space="preserve"> </w:t>
      </w:r>
      <w:r w:rsidR="00CD202D">
        <w:rPr>
          <w:rFonts w:ascii="Times New Roman" w:hAnsi="Times New Roman" w:cs="Times New Roman"/>
          <w:sz w:val="24"/>
          <w:szCs w:val="24"/>
        </w:rPr>
        <w:t>R</w:t>
      </w:r>
      <w:r>
        <w:rPr>
          <w:rFonts w:ascii="Times New Roman" w:hAnsi="Times New Roman" w:cs="Times New Roman"/>
          <w:sz w:val="24"/>
          <w:szCs w:val="24"/>
        </w:rPr>
        <w:t xml:space="preserve">esearch shows that California’s GDL driver training program reduces young novice involved fatal crashes by 55%. That fact is one of the reasons our state’s Strategic Highway Safety Plan calls for moving our GDL program age range up through age 20 years old. This GDL age change is supported by a wide array of national and state traffic safety, law enforcement, public health, children and youth, advocacy groups, hospital and trauma centers, insurance companies, and most importantly hundreds of affected families who have lost a daughter or son due to a teen driver involved crash. </w:t>
      </w:r>
      <w:r w:rsidR="00A87CAA">
        <w:rPr>
          <w:rFonts w:ascii="Times New Roman" w:hAnsi="Times New Roman" w:cs="Times New Roman"/>
          <w:sz w:val="24"/>
          <w:szCs w:val="24"/>
        </w:rPr>
        <w:t xml:space="preserve">AB 1267 </w:t>
      </w:r>
      <w:r w:rsidR="008648C7" w:rsidRPr="008648C7">
        <w:rPr>
          <w:rFonts w:ascii="Times New Roman" w:hAnsi="Times New Roman" w:cs="Times New Roman"/>
          <w:sz w:val="24"/>
          <w:szCs w:val="24"/>
        </w:rPr>
        <w:t>will</w:t>
      </w:r>
      <w:r w:rsidR="00E45257" w:rsidRPr="008648C7">
        <w:rPr>
          <w:rFonts w:ascii="Times New Roman" w:hAnsi="Times New Roman" w:cs="Times New Roman"/>
          <w:sz w:val="24"/>
          <w:szCs w:val="24"/>
        </w:rPr>
        <w:t xml:space="preserve"> literally save </w:t>
      </w:r>
      <w:r w:rsidR="00CD202D">
        <w:rPr>
          <w:rFonts w:ascii="Times New Roman" w:hAnsi="Times New Roman" w:cs="Times New Roman"/>
          <w:sz w:val="24"/>
          <w:szCs w:val="24"/>
        </w:rPr>
        <w:t xml:space="preserve">not only </w:t>
      </w:r>
      <w:r w:rsidR="00E45257" w:rsidRPr="008648C7">
        <w:rPr>
          <w:rFonts w:ascii="Times New Roman" w:hAnsi="Times New Roman" w:cs="Times New Roman"/>
          <w:sz w:val="24"/>
          <w:szCs w:val="24"/>
        </w:rPr>
        <w:t xml:space="preserve">hundreds of young people’s lives each year, </w:t>
      </w:r>
      <w:r w:rsidR="00CD202D">
        <w:rPr>
          <w:rFonts w:ascii="Times New Roman" w:hAnsi="Times New Roman" w:cs="Times New Roman"/>
          <w:sz w:val="24"/>
          <w:szCs w:val="24"/>
        </w:rPr>
        <w:t>but also make our roadways safer for everyone else</w:t>
      </w:r>
      <w:r w:rsidR="00E45257" w:rsidRPr="008648C7">
        <w:rPr>
          <w:rFonts w:ascii="Times New Roman" w:hAnsi="Times New Roman" w:cs="Times New Roman"/>
          <w:sz w:val="24"/>
          <w:szCs w:val="24"/>
        </w:rPr>
        <w:t xml:space="preserve">. </w:t>
      </w:r>
    </w:p>
    <w:p w:rsidR="00E45257" w:rsidRPr="008648C7" w:rsidRDefault="00E45257" w:rsidP="00CD202D">
      <w:pPr>
        <w:pStyle w:val="Body"/>
        <w:spacing w:after="0" w:line="240" w:lineRule="auto"/>
        <w:rPr>
          <w:rFonts w:ascii="Times New Roman" w:hAnsi="Times New Roman" w:cs="Times New Roman"/>
          <w:sz w:val="24"/>
          <w:szCs w:val="24"/>
        </w:rPr>
      </w:pPr>
    </w:p>
    <w:p w:rsidR="00E45257" w:rsidRPr="008648C7" w:rsidRDefault="00384C0C" w:rsidP="00CD202D">
      <w:pPr>
        <w:pStyle w:val="Body"/>
        <w:spacing w:after="0" w:line="240" w:lineRule="auto"/>
        <w:rPr>
          <w:rFonts w:ascii="Times New Roman" w:hAnsi="Times New Roman" w:cs="Times New Roman"/>
          <w:sz w:val="24"/>
          <w:szCs w:val="24"/>
        </w:rPr>
      </w:pPr>
      <w:r w:rsidRPr="008648C7">
        <w:rPr>
          <w:rFonts w:ascii="Times New Roman" w:hAnsi="Times New Roman" w:cs="Times New Roman"/>
          <w:sz w:val="24"/>
          <w:szCs w:val="24"/>
        </w:rPr>
        <w:t xml:space="preserve">Young novice </w:t>
      </w:r>
      <w:r w:rsidR="00E45257" w:rsidRPr="008648C7">
        <w:rPr>
          <w:rFonts w:ascii="Times New Roman" w:hAnsi="Times New Roman" w:cs="Times New Roman"/>
          <w:sz w:val="24"/>
          <w:szCs w:val="24"/>
        </w:rPr>
        <w:t xml:space="preserve">drivers </w:t>
      </w:r>
      <w:r w:rsidRPr="008648C7">
        <w:rPr>
          <w:rFonts w:ascii="Times New Roman" w:hAnsi="Times New Roman" w:cs="Times New Roman"/>
          <w:sz w:val="24"/>
          <w:szCs w:val="24"/>
        </w:rPr>
        <w:t xml:space="preserve">through age 20 years old </w:t>
      </w:r>
      <w:r w:rsidR="00E45257" w:rsidRPr="008648C7">
        <w:rPr>
          <w:rFonts w:ascii="Times New Roman" w:hAnsi="Times New Roman" w:cs="Times New Roman"/>
          <w:sz w:val="24"/>
          <w:szCs w:val="24"/>
        </w:rPr>
        <w:t xml:space="preserve">have the highest crash rates of all ages of drivers on California’s roadways. California’s Graduated Driver License (GDL) program </w:t>
      </w:r>
      <w:r w:rsidRPr="008648C7">
        <w:rPr>
          <w:rFonts w:ascii="Times New Roman" w:hAnsi="Times New Roman" w:cs="Times New Roman"/>
          <w:sz w:val="24"/>
          <w:szCs w:val="24"/>
        </w:rPr>
        <w:t xml:space="preserve">ensures young first time drivers have the experience they need to decrease driving risks and risks to everyone else sharing the road with them. Currently only 16 and 17 year old novice drivers must go through </w:t>
      </w:r>
      <w:r w:rsidR="002F780D" w:rsidRPr="008648C7">
        <w:rPr>
          <w:rFonts w:ascii="Times New Roman" w:hAnsi="Times New Roman" w:cs="Times New Roman"/>
          <w:sz w:val="24"/>
          <w:szCs w:val="24"/>
        </w:rPr>
        <w:t xml:space="preserve">our state’s </w:t>
      </w:r>
      <w:r w:rsidRPr="008648C7">
        <w:rPr>
          <w:rFonts w:ascii="Times New Roman" w:hAnsi="Times New Roman" w:cs="Times New Roman"/>
          <w:sz w:val="24"/>
          <w:szCs w:val="24"/>
        </w:rPr>
        <w:t xml:space="preserve">GDL </w:t>
      </w:r>
      <w:r w:rsidR="002F780D" w:rsidRPr="008648C7">
        <w:rPr>
          <w:rFonts w:ascii="Times New Roman" w:hAnsi="Times New Roman" w:cs="Times New Roman"/>
          <w:sz w:val="24"/>
          <w:szCs w:val="24"/>
        </w:rPr>
        <w:t xml:space="preserve">program </w:t>
      </w:r>
      <w:r w:rsidRPr="008648C7">
        <w:rPr>
          <w:rFonts w:ascii="Times New Roman" w:hAnsi="Times New Roman" w:cs="Times New Roman"/>
          <w:sz w:val="24"/>
          <w:szCs w:val="24"/>
        </w:rPr>
        <w:t xml:space="preserve">to obtain a driver’s license, even though 18, 19 and 20 year old novice drivers </w:t>
      </w:r>
      <w:r w:rsidR="009C7054">
        <w:rPr>
          <w:rFonts w:ascii="Times New Roman" w:hAnsi="Times New Roman" w:cs="Times New Roman"/>
          <w:sz w:val="24"/>
          <w:szCs w:val="24"/>
        </w:rPr>
        <w:t xml:space="preserve">have crash rates 40% to 60% higher than </w:t>
      </w:r>
      <w:r w:rsidR="00973F3D">
        <w:rPr>
          <w:rFonts w:ascii="Times New Roman" w:hAnsi="Times New Roman" w:cs="Times New Roman"/>
          <w:sz w:val="24"/>
          <w:szCs w:val="24"/>
        </w:rPr>
        <w:t>younger first t</w:t>
      </w:r>
      <w:r w:rsidR="00CD202D">
        <w:rPr>
          <w:rFonts w:ascii="Times New Roman" w:hAnsi="Times New Roman" w:cs="Times New Roman"/>
          <w:sz w:val="24"/>
          <w:szCs w:val="24"/>
        </w:rPr>
        <w:t>ime drivers</w:t>
      </w:r>
      <w:r w:rsidR="009C7054">
        <w:rPr>
          <w:rFonts w:ascii="Times New Roman" w:hAnsi="Times New Roman" w:cs="Times New Roman"/>
          <w:sz w:val="24"/>
          <w:szCs w:val="24"/>
        </w:rPr>
        <w:t xml:space="preserve"> who have been through GDL, or are over the age of 22 when they obtain a license. </w:t>
      </w:r>
    </w:p>
    <w:p w:rsidR="00384C0C" w:rsidRPr="008648C7" w:rsidRDefault="00384C0C" w:rsidP="00CD202D">
      <w:pPr>
        <w:pStyle w:val="Body"/>
        <w:spacing w:after="0" w:line="240" w:lineRule="auto"/>
        <w:rPr>
          <w:rFonts w:ascii="Times New Roman" w:hAnsi="Times New Roman" w:cs="Times New Roman"/>
          <w:sz w:val="24"/>
          <w:szCs w:val="24"/>
        </w:rPr>
      </w:pPr>
    </w:p>
    <w:p w:rsidR="00E45257" w:rsidRDefault="00AB713C" w:rsidP="00CD202D">
      <w:pPr>
        <w:pStyle w:val="Body"/>
        <w:spacing w:after="0" w:line="240" w:lineRule="auto"/>
        <w:rPr>
          <w:rFonts w:ascii="Times New Roman" w:hAnsi="Times New Roman" w:cs="Times New Roman"/>
          <w:sz w:val="24"/>
          <w:szCs w:val="24"/>
        </w:rPr>
      </w:pPr>
      <w:r w:rsidRPr="008648C7">
        <w:rPr>
          <w:rFonts w:ascii="Times New Roman" w:hAnsi="Times New Roman" w:cs="Times New Roman"/>
          <w:sz w:val="24"/>
          <w:szCs w:val="24"/>
        </w:rPr>
        <w:t>T</w:t>
      </w:r>
      <w:r w:rsidR="00384C0C" w:rsidRPr="008648C7">
        <w:rPr>
          <w:rFonts w:ascii="Times New Roman" w:hAnsi="Times New Roman" w:cs="Times New Roman"/>
          <w:sz w:val="24"/>
          <w:szCs w:val="24"/>
        </w:rPr>
        <w:t xml:space="preserve">he GDL program </w:t>
      </w:r>
      <w:r w:rsidR="002F780D" w:rsidRPr="008648C7">
        <w:rPr>
          <w:rFonts w:ascii="Times New Roman" w:hAnsi="Times New Roman" w:cs="Times New Roman"/>
          <w:sz w:val="24"/>
          <w:szCs w:val="24"/>
        </w:rPr>
        <w:t xml:space="preserve">allows all novice drivers to have a license, but provides them with </w:t>
      </w:r>
      <w:r w:rsidR="00CD202D">
        <w:rPr>
          <w:rFonts w:ascii="Times New Roman" w:hAnsi="Times New Roman" w:cs="Times New Roman"/>
          <w:sz w:val="24"/>
          <w:szCs w:val="24"/>
        </w:rPr>
        <w:t xml:space="preserve">the types of </w:t>
      </w:r>
      <w:r w:rsidR="00384C0C" w:rsidRPr="008648C7">
        <w:rPr>
          <w:rFonts w:ascii="Times New Roman" w:hAnsi="Times New Roman" w:cs="Times New Roman"/>
          <w:sz w:val="24"/>
          <w:szCs w:val="24"/>
        </w:rPr>
        <w:t>driver education, training and experience</w:t>
      </w:r>
      <w:r w:rsidR="002F780D" w:rsidRPr="008648C7">
        <w:rPr>
          <w:rFonts w:ascii="Times New Roman" w:hAnsi="Times New Roman" w:cs="Times New Roman"/>
          <w:sz w:val="24"/>
          <w:szCs w:val="24"/>
        </w:rPr>
        <w:t xml:space="preserve"> that </w:t>
      </w:r>
      <w:r w:rsidRPr="008648C7">
        <w:rPr>
          <w:rFonts w:ascii="Times New Roman" w:hAnsi="Times New Roman" w:cs="Times New Roman"/>
          <w:sz w:val="24"/>
          <w:szCs w:val="24"/>
        </w:rPr>
        <w:t>are</w:t>
      </w:r>
      <w:r w:rsidR="002F780D" w:rsidRPr="008648C7">
        <w:rPr>
          <w:rFonts w:ascii="Times New Roman" w:hAnsi="Times New Roman" w:cs="Times New Roman"/>
          <w:sz w:val="24"/>
          <w:szCs w:val="24"/>
        </w:rPr>
        <w:t xml:space="preserve"> proven to give them the experienc</w:t>
      </w:r>
      <w:r w:rsidR="00CD202D">
        <w:rPr>
          <w:rFonts w:ascii="Times New Roman" w:hAnsi="Times New Roman" w:cs="Times New Roman"/>
          <w:sz w:val="24"/>
          <w:szCs w:val="24"/>
        </w:rPr>
        <w:t>e they need to be a good driver.</w:t>
      </w:r>
      <w:r w:rsidR="002F780D" w:rsidRPr="008648C7">
        <w:rPr>
          <w:rFonts w:ascii="Times New Roman" w:hAnsi="Times New Roman" w:cs="Times New Roman"/>
          <w:sz w:val="24"/>
          <w:szCs w:val="24"/>
        </w:rPr>
        <w:t xml:space="preserve"> </w:t>
      </w:r>
      <w:r w:rsidR="00384C0C" w:rsidRPr="008648C7">
        <w:rPr>
          <w:rFonts w:ascii="Times New Roman" w:hAnsi="Times New Roman" w:cs="Times New Roman"/>
          <w:sz w:val="24"/>
          <w:szCs w:val="24"/>
        </w:rPr>
        <w:t xml:space="preserve"> </w:t>
      </w:r>
      <w:r w:rsidR="000F1AA5" w:rsidRPr="008648C7">
        <w:rPr>
          <w:rFonts w:ascii="Times New Roman" w:hAnsi="Times New Roman" w:cs="Times New Roman"/>
          <w:sz w:val="24"/>
          <w:szCs w:val="24"/>
        </w:rPr>
        <w:t xml:space="preserve">The GDL program does not prevent young drivers from driving to work, school or helping family members with trips to the store, medical appointments and other daily family necessary trips. </w:t>
      </w:r>
    </w:p>
    <w:p w:rsidR="00CD202D" w:rsidRPr="008648C7" w:rsidRDefault="00CD202D" w:rsidP="00CD202D">
      <w:pPr>
        <w:pStyle w:val="Body"/>
        <w:spacing w:after="0" w:line="240" w:lineRule="auto"/>
        <w:rPr>
          <w:rFonts w:ascii="Times New Roman" w:hAnsi="Times New Roman" w:cs="Times New Roman"/>
          <w:sz w:val="24"/>
          <w:szCs w:val="24"/>
        </w:rPr>
      </w:pPr>
    </w:p>
    <w:p w:rsidR="00E45257" w:rsidRPr="008648C7" w:rsidRDefault="00E45257" w:rsidP="00E45257">
      <w:pPr>
        <w:rPr>
          <w:rFonts w:ascii="Times New Roman" w:hAnsi="Times New Roman" w:cs="Times New Roman"/>
          <w:sz w:val="24"/>
          <w:szCs w:val="24"/>
        </w:rPr>
      </w:pPr>
      <w:r w:rsidRPr="008648C7">
        <w:rPr>
          <w:rFonts w:ascii="Times New Roman" w:hAnsi="Times New Roman" w:cs="Times New Roman"/>
          <w:sz w:val="24"/>
          <w:szCs w:val="24"/>
        </w:rPr>
        <w:t xml:space="preserve">If you have any questions regarding </w:t>
      </w:r>
      <w:r w:rsidR="00A87CAA">
        <w:rPr>
          <w:rFonts w:ascii="Times New Roman" w:hAnsi="Times New Roman" w:cs="Times New Roman"/>
          <w:sz w:val="24"/>
          <w:szCs w:val="24"/>
        </w:rPr>
        <w:t xml:space="preserve">our </w:t>
      </w:r>
      <w:r w:rsidR="00CD202D">
        <w:rPr>
          <w:rFonts w:ascii="Times New Roman" w:hAnsi="Times New Roman" w:cs="Times New Roman"/>
          <w:sz w:val="24"/>
          <w:szCs w:val="24"/>
        </w:rPr>
        <w:t xml:space="preserve">sponsorship and </w:t>
      </w:r>
      <w:r w:rsidR="00A87CAA">
        <w:rPr>
          <w:rFonts w:ascii="Times New Roman" w:hAnsi="Times New Roman" w:cs="Times New Roman"/>
          <w:sz w:val="24"/>
          <w:szCs w:val="24"/>
        </w:rPr>
        <w:t xml:space="preserve">support of AB 1267 </w:t>
      </w:r>
      <w:r w:rsidR="008648C7" w:rsidRPr="008648C7">
        <w:rPr>
          <w:rFonts w:ascii="Times New Roman" w:hAnsi="Times New Roman" w:cs="Times New Roman"/>
          <w:sz w:val="24"/>
          <w:szCs w:val="24"/>
        </w:rPr>
        <w:t xml:space="preserve">contact </w:t>
      </w:r>
      <w:r w:rsidR="00CD202D">
        <w:rPr>
          <w:rFonts w:ascii="Times New Roman" w:hAnsi="Times New Roman" w:cs="Times New Roman"/>
          <w:sz w:val="24"/>
          <w:szCs w:val="24"/>
        </w:rPr>
        <w:t xml:space="preserve">Steve Barrow, Program Director, CCCSH, at </w:t>
      </w:r>
      <w:hyperlink r:id="rId8" w:history="1">
        <w:r w:rsidR="00CD202D" w:rsidRPr="007D0BAB">
          <w:rPr>
            <w:rStyle w:val="Hyperlink"/>
            <w:rFonts w:ascii="Times New Roman" w:hAnsi="Times New Roman" w:cs="Times New Roman"/>
            <w:sz w:val="24"/>
            <w:szCs w:val="24"/>
          </w:rPr>
          <w:t>scbarrow88@gmail.com</w:t>
        </w:r>
      </w:hyperlink>
      <w:r w:rsidR="00CD202D">
        <w:rPr>
          <w:rFonts w:ascii="Times New Roman" w:hAnsi="Times New Roman" w:cs="Times New Roman"/>
          <w:sz w:val="24"/>
          <w:szCs w:val="24"/>
        </w:rPr>
        <w:t xml:space="preserve">. </w:t>
      </w:r>
    </w:p>
    <w:p w:rsidR="00BC32D8" w:rsidRPr="00BB23AC" w:rsidRDefault="00BC32D8" w:rsidP="00BC32D8">
      <w:pPr>
        <w:spacing w:after="0"/>
        <w:rPr>
          <w:rFonts w:ascii="Times New Roman" w:hAnsi="Times New Roman" w:cs="Times New Roman"/>
          <w:sz w:val="24"/>
          <w:szCs w:val="24"/>
        </w:rPr>
      </w:pPr>
      <w:r w:rsidRPr="00BB23AC">
        <w:rPr>
          <w:rFonts w:ascii="Times New Roman" w:hAnsi="Times New Roman" w:cs="Times New Roman"/>
          <w:sz w:val="24"/>
          <w:szCs w:val="24"/>
        </w:rPr>
        <w:t>Sincerely</w:t>
      </w:r>
    </w:p>
    <w:p w:rsidR="00BC32D8" w:rsidRDefault="00BC32D8" w:rsidP="00BC32D8">
      <w:pPr>
        <w:spacing w:after="0"/>
        <w:rPr>
          <w:rFonts w:ascii="EnglishScriptEF" w:hAnsi="EnglishScriptEF"/>
          <w:b/>
          <w:color w:val="4F81BD" w:themeColor="accent1"/>
          <w:sz w:val="40"/>
          <w:szCs w:val="40"/>
        </w:rPr>
      </w:pPr>
      <w:r w:rsidRPr="001136A5">
        <w:rPr>
          <w:rFonts w:ascii="EnglishScriptEF" w:hAnsi="EnglishScriptEF"/>
          <w:b/>
          <w:color w:val="4F81BD" w:themeColor="accent1"/>
          <w:sz w:val="40"/>
          <w:szCs w:val="40"/>
        </w:rPr>
        <w:t>Cathy Barankin</w:t>
      </w:r>
      <w:r w:rsidRPr="001136A5">
        <w:rPr>
          <w:rFonts w:ascii="EnglishScriptEF" w:hAnsi="EnglishScriptEF"/>
          <w:b/>
          <w:color w:val="4F81BD" w:themeColor="accent1"/>
          <w:sz w:val="40"/>
          <w:szCs w:val="40"/>
        </w:rPr>
        <w:tab/>
      </w:r>
    </w:p>
    <w:p w:rsidR="00CD202D" w:rsidRDefault="00CD202D" w:rsidP="00C3717D">
      <w:pPr>
        <w:spacing w:after="0"/>
        <w:rPr>
          <w:rFonts w:ascii="Times New Roman" w:hAnsi="Times New Roman" w:cs="Times New Roman"/>
          <w:sz w:val="24"/>
          <w:szCs w:val="24"/>
        </w:rPr>
      </w:pPr>
      <w:r>
        <w:rPr>
          <w:rFonts w:ascii="Times New Roman" w:hAnsi="Times New Roman" w:cs="Times New Roman"/>
          <w:sz w:val="24"/>
          <w:szCs w:val="24"/>
        </w:rPr>
        <w:t>Catherine Barankin, Executive Director</w:t>
      </w:r>
    </w:p>
    <w:p w:rsidR="00CD202D" w:rsidRPr="008648C7" w:rsidRDefault="00CD202D" w:rsidP="00C3717D">
      <w:pPr>
        <w:spacing w:after="0"/>
        <w:rPr>
          <w:rFonts w:ascii="Times New Roman" w:hAnsi="Times New Roman" w:cs="Times New Roman"/>
          <w:sz w:val="24"/>
          <w:szCs w:val="24"/>
        </w:rPr>
      </w:pPr>
      <w:r>
        <w:rPr>
          <w:rFonts w:ascii="Times New Roman" w:hAnsi="Times New Roman" w:cs="Times New Roman"/>
          <w:sz w:val="24"/>
          <w:szCs w:val="24"/>
        </w:rPr>
        <w:t>California Coalition for Children’s Safety and Health</w:t>
      </w:r>
    </w:p>
    <w:sectPr w:rsidR="00CD202D" w:rsidRPr="008648C7" w:rsidSect="00CD202D">
      <w:footerReference w:type="default" r:id="rId9"/>
      <w:pgSz w:w="12240" w:h="15840"/>
      <w:pgMar w:top="1152" w:right="1152" w:bottom="86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EAF" w:rsidRDefault="00D54EAF" w:rsidP="002F780D">
      <w:pPr>
        <w:spacing w:after="0" w:line="240" w:lineRule="auto"/>
      </w:pPr>
      <w:r>
        <w:separator/>
      </w:r>
    </w:p>
  </w:endnote>
  <w:endnote w:type="continuationSeparator" w:id="0">
    <w:p w:rsidR="00D54EAF" w:rsidRDefault="00D54EAF" w:rsidP="002F78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glishScriptEF">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350820"/>
      <w:docPartObj>
        <w:docPartGallery w:val="Page Numbers (Bottom of Page)"/>
        <w:docPartUnique/>
      </w:docPartObj>
    </w:sdtPr>
    <w:sdtContent>
      <w:p w:rsidR="00973F3D" w:rsidRDefault="00693BE3">
        <w:pPr>
          <w:pStyle w:val="Footer"/>
          <w:jc w:val="right"/>
        </w:pPr>
        <w:fldSimple w:instr=" PAGE   \* MERGEFORMAT ">
          <w:r w:rsidR="00BC32D8">
            <w:rPr>
              <w:noProof/>
            </w:rPr>
            <w:t>1</w:t>
          </w:r>
        </w:fldSimple>
      </w:p>
    </w:sdtContent>
  </w:sdt>
  <w:p w:rsidR="00973F3D" w:rsidRPr="009C7054" w:rsidRDefault="009C7054" w:rsidP="009C7054">
    <w:pPr>
      <w:pStyle w:val="Footer"/>
      <w:jc w:val="center"/>
      <w:rPr>
        <w:rFonts w:ascii="Garamond" w:hAnsi="Garamond"/>
        <w:b/>
      </w:rPr>
    </w:pPr>
    <w:r w:rsidRPr="009C7054">
      <w:rPr>
        <w:rFonts w:ascii="Garamond" w:hAnsi="Garamond"/>
        <w:b/>
      </w:rPr>
      <w:t xml:space="preserve">770 L Street, Suite 950, Sacramento CA 95814 – </w:t>
    </w:r>
    <w:hyperlink r:id="rId1" w:history="1">
      <w:r w:rsidRPr="009C7054">
        <w:rPr>
          <w:rStyle w:val="Hyperlink"/>
          <w:rFonts w:ascii="Garamond" w:hAnsi="Garamond"/>
          <w:b/>
        </w:rPr>
        <w:t>www.cccsh.ca</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EAF" w:rsidRDefault="00D54EAF" w:rsidP="002F780D">
      <w:pPr>
        <w:spacing w:after="0" w:line="240" w:lineRule="auto"/>
      </w:pPr>
      <w:r>
        <w:separator/>
      </w:r>
    </w:p>
  </w:footnote>
  <w:footnote w:type="continuationSeparator" w:id="0">
    <w:p w:rsidR="00D54EAF" w:rsidRDefault="00D54EAF" w:rsidP="002F78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341CC"/>
    <w:multiLevelType w:val="hybridMultilevel"/>
    <w:tmpl w:val="BC14C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5257"/>
    <w:rsid w:val="000F1AA5"/>
    <w:rsid w:val="00141373"/>
    <w:rsid w:val="002039A3"/>
    <w:rsid w:val="00236D62"/>
    <w:rsid w:val="002A6B2D"/>
    <w:rsid w:val="002C09E1"/>
    <w:rsid w:val="002F780D"/>
    <w:rsid w:val="00384C0C"/>
    <w:rsid w:val="003E42A5"/>
    <w:rsid w:val="00693BE3"/>
    <w:rsid w:val="008648C7"/>
    <w:rsid w:val="00973F3D"/>
    <w:rsid w:val="009C7054"/>
    <w:rsid w:val="009D29FC"/>
    <w:rsid w:val="009E51A1"/>
    <w:rsid w:val="00A45EE0"/>
    <w:rsid w:val="00A62F0F"/>
    <w:rsid w:val="00A87CAA"/>
    <w:rsid w:val="00AB713C"/>
    <w:rsid w:val="00BC32D8"/>
    <w:rsid w:val="00C3717D"/>
    <w:rsid w:val="00CD202D"/>
    <w:rsid w:val="00D54EAF"/>
    <w:rsid w:val="00E45257"/>
    <w:rsid w:val="00E65085"/>
    <w:rsid w:val="00F72782"/>
    <w:rsid w:val="00F91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25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257"/>
    <w:rPr>
      <w:color w:val="0000FF" w:themeColor="hyperlink"/>
      <w:u w:val="single"/>
    </w:rPr>
  </w:style>
  <w:style w:type="paragraph" w:customStyle="1" w:styleId="Body">
    <w:name w:val="Body"/>
    <w:rsid w:val="00E45257"/>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Default">
    <w:name w:val="Default"/>
    <w:rsid w:val="00E4525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257"/>
    <w:rPr>
      <w:rFonts w:ascii="Tahoma" w:hAnsi="Tahoma" w:cs="Tahoma"/>
      <w:sz w:val="16"/>
      <w:szCs w:val="16"/>
    </w:rPr>
  </w:style>
  <w:style w:type="paragraph" w:styleId="Header">
    <w:name w:val="header"/>
    <w:basedOn w:val="Normal"/>
    <w:link w:val="HeaderChar"/>
    <w:uiPriority w:val="99"/>
    <w:semiHidden/>
    <w:unhideWhenUsed/>
    <w:rsid w:val="002F78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80D"/>
  </w:style>
  <w:style w:type="paragraph" w:styleId="Footer">
    <w:name w:val="footer"/>
    <w:basedOn w:val="Normal"/>
    <w:link w:val="FooterChar"/>
    <w:uiPriority w:val="99"/>
    <w:unhideWhenUsed/>
    <w:rsid w:val="002F7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25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257"/>
    <w:rPr>
      <w:color w:val="0000FF" w:themeColor="hyperlink"/>
      <w:u w:val="single"/>
    </w:rPr>
  </w:style>
  <w:style w:type="paragraph" w:customStyle="1" w:styleId="Body">
    <w:name w:val="Body"/>
    <w:rsid w:val="00E45257"/>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Default">
    <w:name w:val="Default"/>
    <w:rsid w:val="00E4525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2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barrow88@gmail.com" TargetMode="External"/><Relationship Id="rId3" Type="http://schemas.openxmlformats.org/officeDocument/2006/relationships/settings" Target="settings.xml"/><Relationship Id="rId7" Type="http://schemas.openxmlformats.org/officeDocument/2006/relationships/image" Target="media/image1.tif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ccs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Steve Barrow</cp:lastModifiedBy>
  <cp:revision>2</cp:revision>
  <dcterms:created xsi:type="dcterms:W3CDTF">2019-03-15T18:25:00Z</dcterms:created>
  <dcterms:modified xsi:type="dcterms:W3CDTF">2019-03-15T18:25:00Z</dcterms:modified>
</cp:coreProperties>
</file>