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EA9C4" w14:textId="5A1BEA62" w:rsidR="00047B78" w:rsidRDefault="00837636" w:rsidP="003244E6">
      <w:pPr>
        <w:spacing w:after="0" w:line="240" w:lineRule="auto"/>
        <w:jc w:val="both"/>
        <w:rPr>
          <w:rFonts w:asciiTheme="majorHAnsi" w:hAnsiTheme="majorHAnsi"/>
        </w:rPr>
      </w:pPr>
      <w:r>
        <w:rPr>
          <w:rFonts w:asciiTheme="majorHAnsi" w:hAnsiTheme="majorHAnsi"/>
        </w:rPr>
        <w:t>Date:</w:t>
      </w:r>
    </w:p>
    <w:p w14:paraId="7BFB9DDF" w14:textId="7EE45FE8" w:rsidR="00837636" w:rsidRDefault="00837636" w:rsidP="003244E6">
      <w:pPr>
        <w:spacing w:after="0" w:line="240" w:lineRule="auto"/>
        <w:jc w:val="both"/>
        <w:rPr>
          <w:rFonts w:asciiTheme="majorHAnsi" w:hAnsiTheme="majorHAnsi"/>
        </w:rPr>
      </w:pPr>
    </w:p>
    <w:p w14:paraId="1A4036B4" w14:textId="1085342A" w:rsidR="00837636" w:rsidRDefault="00837636" w:rsidP="003244E6">
      <w:pPr>
        <w:spacing w:after="0" w:line="240" w:lineRule="auto"/>
        <w:jc w:val="both"/>
        <w:rPr>
          <w:rFonts w:asciiTheme="majorHAnsi" w:hAnsiTheme="majorHAnsi"/>
        </w:rPr>
      </w:pPr>
      <w:r>
        <w:rPr>
          <w:rFonts w:asciiTheme="majorHAnsi" w:hAnsiTheme="majorHAnsi"/>
        </w:rPr>
        <w:t>Senator Richard Pan</w:t>
      </w:r>
    </w:p>
    <w:p w14:paraId="612EEFEB" w14:textId="6922067C" w:rsidR="00837636" w:rsidRDefault="00837636" w:rsidP="003244E6">
      <w:pPr>
        <w:spacing w:after="0" w:line="240" w:lineRule="auto"/>
        <w:jc w:val="both"/>
        <w:rPr>
          <w:rFonts w:asciiTheme="majorHAnsi" w:hAnsiTheme="majorHAnsi"/>
        </w:rPr>
      </w:pPr>
      <w:r>
        <w:rPr>
          <w:rFonts w:asciiTheme="majorHAnsi" w:hAnsiTheme="majorHAnsi"/>
        </w:rPr>
        <w:t>Senate Health Committee</w:t>
      </w:r>
    </w:p>
    <w:p w14:paraId="40C9ACDD" w14:textId="613372CE" w:rsidR="00837636" w:rsidRDefault="00837636" w:rsidP="003244E6">
      <w:pPr>
        <w:spacing w:after="0" w:line="240" w:lineRule="auto"/>
        <w:jc w:val="both"/>
        <w:rPr>
          <w:rFonts w:asciiTheme="majorHAnsi" w:hAnsiTheme="majorHAnsi"/>
        </w:rPr>
      </w:pPr>
      <w:r>
        <w:rPr>
          <w:rFonts w:asciiTheme="majorHAnsi" w:hAnsiTheme="majorHAnsi"/>
        </w:rPr>
        <w:t>Room 2191, State Capitol</w:t>
      </w:r>
    </w:p>
    <w:p w14:paraId="0DC83915" w14:textId="01C08E34" w:rsidR="00837636" w:rsidRDefault="00837636" w:rsidP="003244E6">
      <w:pPr>
        <w:spacing w:after="0" w:line="240" w:lineRule="auto"/>
        <w:jc w:val="both"/>
        <w:rPr>
          <w:rFonts w:asciiTheme="majorHAnsi" w:hAnsiTheme="majorHAnsi"/>
        </w:rPr>
      </w:pPr>
      <w:r>
        <w:rPr>
          <w:rFonts w:asciiTheme="majorHAnsi" w:hAnsiTheme="majorHAnsi"/>
        </w:rPr>
        <w:t>Sacramento, CA 95814</w:t>
      </w:r>
    </w:p>
    <w:p w14:paraId="531C18F0" w14:textId="77777777" w:rsidR="00837636" w:rsidRPr="003C6CCB" w:rsidRDefault="00837636" w:rsidP="003244E6">
      <w:pPr>
        <w:spacing w:after="0" w:line="240" w:lineRule="auto"/>
        <w:jc w:val="both"/>
        <w:rPr>
          <w:rFonts w:asciiTheme="majorHAnsi" w:hAnsiTheme="majorHAnsi"/>
        </w:rPr>
      </w:pPr>
    </w:p>
    <w:p w14:paraId="6E439559" w14:textId="6113C554" w:rsidR="00693606" w:rsidRPr="003C6CCB" w:rsidRDefault="006358D9" w:rsidP="003244E6">
      <w:pPr>
        <w:spacing w:after="0" w:line="240" w:lineRule="auto"/>
        <w:jc w:val="both"/>
        <w:rPr>
          <w:rFonts w:asciiTheme="majorHAnsi" w:hAnsiTheme="majorHAnsi"/>
          <w:b/>
        </w:rPr>
      </w:pPr>
      <w:r w:rsidRPr="003C6CCB">
        <w:rPr>
          <w:rFonts w:asciiTheme="majorHAnsi" w:hAnsiTheme="majorHAnsi"/>
          <w:b/>
        </w:rPr>
        <w:t xml:space="preserve">Re: SB </w:t>
      </w:r>
      <w:r w:rsidR="000A2835">
        <w:rPr>
          <w:rFonts w:asciiTheme="majorHAnsi" w:hAnsiTheme="majorHAnsi"/>
          <w:b/>
        </w:rPr>
        <w:t>651</w:t>
      </w:r>
      <w:r w:rsidR="00481530" w:rsidRPr="003C6CCB">
        <w:rPr>
          <w:rFonts w:asciiTheme="majorHAnsi" w:hAnsiTheme="majorHAnsi"/>
          <w:b/>
        </w:rPr>
        <w:t xml:space="preserve"> </w:t>
      </w:r>
      <w:r w:rsidR="003C6CCB" w:rsidRPr="003C6CCB">
        <w:rPr>
          <w:rFonts w:asciiTheme="majorHAnsi" w:hAnsiTheme="majorHAnsi"/>
          <w:b/>
        </w:rPr>
        <w:t>–</w:t>
      </w:r>
      <w:r w:rsidR="00481530" w:rsidRPr="003C6CCB">
        <w:rPr>
          <w:rFonts w:asciiTheme="majorHAnsi" w:hAnsiTheme="majorHAnsi"/>
          <w:b/>
        </w:rPr>
        <w:t xml:space="preserve"> </w:t>
      </w:r>
      <w:r w:rsidR="00986B6A">
        <w:rPr>
          <w:rFonts w:asciiTheme="majorHAnsi" w:hAnsiTheme="majorHAnsi"/>
          <w:b/>
        </w:rPr>
        <w:t>Reducing Exposure to</w:t>
      </w:r>
      <w:r w:rsidR="003C6CCB" w:rsidRPr="003C6CCB">
        <w:rPr>
          <w:rFonts w:asciiTheme="majorHAnsi" w:hAnsiTheme="majorHAnsi"/>
          <w:b/>
        </w:rPr>
        <w:t xml:space="preserve"> Synthetic Food Dyes Act </w:t>
      </w:r>
      <w:r w:rsidR="00837636">
        <w:rPr>
          <w:rFonts w:asciiTheme="majorHAnsi" w:hAnsiTheme="majorHAnsi"/>
          <w:b/>
        </w:rPr>
        <w:t xml:space="preserve">- </w:t>
      </w:r>
      <w:r w:rsidR="00693606" w:rsidRPr="003C6CCB">
        <w:rPr>
          <w:rFonts w:asciiTheme="majorHAnsi" w:hAnsiTheme="majorHAnsi"/>
          <w:b/>
        </w:rPr>
        <w:t>SUPPORT</w:t>
      </w:r>
    </w:p>
    <w:p w14:paraId="31C56CAC" w14:textId="77777777" w:rsidR="007A08DB" w:rsidRPr="003C6CCB" w:rsidRDefault="007A08DB" w:rsidP="003244E6">
      <w:pPr>
        <w:spacing w:after="0" w:line="240" w:lineRule="auto"/>
        <w:jc w:val="both"/>
        <w:rPr>
          <w:rFonts w:asciiTheme="majorHAnsi" w:hAnsiTheme="majorHAnsi"/>
        </w:rPr>
      </w:pPr>
    </w:p>
    <w:p w14:paraId="7DE6C757" w14:textId="7CAD47C6" w:rsidR="007A08DB" w:rsidRPr="006C5A9A" w:rsidRDefault="007A08DB" w:rsidP="00481530">
      <w:pPr>
        <w:spacing w:after="0" w:line="240" w:lineRule="auto"/>
        <w:jc w:val="both"/>
        <w:rPr>
          <w:rFonts w:asciiTheme="majorHAnsi" w:hAnsiTheme="majorHAnsi"/>
        </w:rPr>
      </w:pPr>
      <w:r w:rsidRPr="006C5A9A">
        <w:rPr>
          <w:rFonts w:asciiTheme="majorHAnsi" w:hAnsiTheme="majorHAnsi"/>
        </w:rPr>
        <w:t xml:space="preserve">Dear </w:t>
      </w:r>
      <w:r w:rsidR="00E175DB">
        <w:rPr>
          <w:rFonts w:asciiTheme="majorHAnsi" w:hAnsiTheme="majorHAnsi"/>
        </w:rPr>
        <w:t>Senator Pan:</w:t>
      </w:r>
      <w:r w:rsidRPr="006C5A9A">
        <w:rPr>
          <w:rFonts w:asciiTheme="majorHAnsi" w:hAnsiTheme="majorHAnsi"/>
        </w:rPr>
        <w:t xml:space="preserve"> </w:t>
      </w:r>
    </w:p>
    <w:p w14:paraId="197A520A" w14:textId="77777777" w:rsidR="007A08DB" w:rsidRPr="006C5A9A" w:rsidRDefault="007A08DB" w:rsidP="00481530">
      <w:pPr>
        <w:spacing w:after="0" w:line="240" w:lineRule="auto"/>
        <w:jc w:val="both"/>
        <w:rPr>
          <w:rFonts w:asciiTheme="majorHAnsi" w:hAnsiTheme="majorHAnsi"/>
        </w:rPr>
      </w:pPr>
    </w:p>
    <w:p w14:paraId="04A9FFCF" w14:textId="6777F384" w:rsidR="003C6CCB" w:rsidRPr="006C5A9A" w:rsidRDefault="007A08DB" w:rsidP="003C6CCB">
      <w:pPr>
        <w:spacing w:after="0" w:line="240" w:lineRule="auto"/>
        <w:jc w:val="both"/>
        <w:rPr>
          <w:rFonts w:asciiTheme="majorHAnsi" w:hAnsiTheme="majorHAnsi" w:cs="Bookman Old Style"/>
          <w:color w:val="000000"/>
        </w:rPr>
      </w:pPr>
      <w:r w:rsidRPr="006C5A9A">
        <w:rPr>
          <w:rFonts w:asciiTheme="majorHAnsi" w:hAnsiTheme="majorHAnsi"/>
        </w:rPr>
        <w:t>[</w:t>
      </w:r>
      <w:r w:rsidRPr="006C5A9A">
        <w:rPr>
          <w:rFonts w:asciiTheme="majorHAnsi" w:hAnsiTheme="majorHAnsi"/>
          <w:highlight w:val="yellow"/>
          <w:u w:val="single"/>
        </w:rPr>
        <w:t>Name of your organization</w:t>
      </w:r>
      <w:r w:rsidRPr="006C5A9A">
        <w:rPr>
          <w:rFonts w:asciiTheme="majorHAnsi" w:hAnsiTheme="majorHAnsi"/>
        </w:rPr>
        <w:t xml:space="preserve">] supports SB </w:t>
      </w:r>
      <w:r w:rsidR="000A2835">
        <w:rPr>
          <w:rFonts w:asciiTheme="majorHAnsi" w:hAnsiTheme="majorHAnsi"/>
        </w:rPr>
        <w:t>651</w:t>
      </w:r>
      <w:r w:rsidR="00837636">
        <w:rPr>
          <w:rFonts w:asciiTheme="majorHAnsi" w:hAnsiTheme="majorHAnsi"/>
        </w:rPr>
        <w:t xml:space="preserve"> by Senator </w:t>
      </w:r>
      <w:proofErr w:type="spellStart"/>
      <w:r w:rsidR="00837636">
        <w:rPr>
          <w:rFonts w:asciiTheme="majorHAnsi" w:hAnsiTheme="majorHAnsi"/>
        </w:rPr>
        <w:t>Wieckowski</w:t>
      </w:r>
      <w:proofErr w:type="spellEnd"/>
      <w:r w:rsidR="00837636">
        <w:rPr>
          <w:rFonts w:asciiTheme="majorHAnsi" w:hAnsiTheme="majorHAnsi"/>
        </w:rPr>
        <w:t xml:space="preserve">, the </w:t>
      </w:r>
      <w:r w:rsidR="00837636" w:rsidRPr="00837636">
        <w:rPr>
          <w:rFonts w:asciiTheme="majorHAnsi" w:hAnsiTheme="majorHAnsi"/>
          <w:i/>
          <w:iCs/>
        </w:rPr>
        <w:t>R</w:t>
      </w:r>
      <w:r w:rsidR="00E5423C" w:rsidRPr="00837636">
        <w:rPr>
          <w:rFonts w:asciiTheme="majorHAnsi" w:hAnsiTheme="majorHAnsi"/>
          <w:i/>
          <w:iCs/>
        </w:rPr>
        <w:t>educing Exposure to Synthetic Food Dyes Act</w:t>
      </w:r>
      <w:r w:rsidR="00837636">
        <w:rPr>
          <w:rFonts w:asciiTheme="majorHAnsi" w:hAnsiTheme="majorHAnsi"/>
        </w:rPr>
        <w:t>.  This bill w</w:t>
      </w:r>
      <w:r w:rsidR="00FE091F">
        <w:rPr>
          <w:rFonts w:asciiTheme="majorHAnsi" w:hAnsiTheme="majorHAnsi"/>
        </w:rPr>
        <w:t xml:space="preserve">ould require </w:t>
      </w:r>
      <w:r w:rsidR="00834797">
        <w:rPr>
          <w:rFonts w:asciiTheme="majorHAnsi" w:hAnsiTheme="majorHAnsi"/>
        </w:rPr>
        <w:t xml:space="preserve">safety </w:t>
      </w:r>
      <w:r w:rsidR="00FE091F">
        <w:rPr>
          <w:rFonts w:asciiTheme="majorHAnsi" w:hAnsiTheme="majorHAnsi"/>
        </w:rPr>
        <w:t xml:space="preserve">warning labels on foods and beverages in California that contain synthetic dyes. </w:t>
      </w:r>
      <w:r w:rsidRPr="006C5A9A">
        <w:rPr>
          <w:rFonts w:asciiTheme="majorHAnsi" w:hAnsiTheme="majorHAnsi"/>
        </w:rPr>
        <w:t xml:space="preserve"> </w:t>
      </w:r>
    </w:p>
    <w:p w14:paraId="08C76831" w14:textId="77777777" w:rsidR="003C6CCB" w:rsidRPr="006C5A9A" w:rsidRDefault="003C6CCB" w:rsidP="003C6CCB">
      <w:pPr>
        <w:autoSpaceDE w:val="0"/>
        <w:autoSpaceDN w:val="0"/>
        <w:adjustRightInd w:val="0"/>
        <w:spacing w:after="0" w:line="240" w:lineRule="auto"/>
        <w:jc w:val="both"/>
        <w:rPr>
          <w:rFonts w:asciiTheme="majorHAnsi" w:hAnsiTheme="majorHAnsi" w:cs="Bookman Old Style"/>
          <w:color w:val="000000"/>
        </w:rPr>
      </w:pPr>
    </w:p>
    <w:p w14:paraId="7C73A415" w14:textId="3E5601F7" w:rsidR="00B36D68" w:rsidRDefault="00B36D68" w:rsidP="006C5A9A">
      <w:pPr>
        <w:autoSpaceDE w:val="0"/>
        <w:autoSpaceDN w:val="0"/>
        <w:adjustRightInd w:val="0"/>
        <w:spacing w:after="0" w:line="240" w:lineRule="auto"/>
        <w:jc w:val="both"/>
        <w:rPr>
          <w:rFonts w:asciiTheme="majorHAnsi" w:hAnsiTheme="majorHAnsi" w:cs="Bookman Old Style"/>
          <w:color w:val="000000"/>
        </w:rPr>
      </w:pPr>
      <w:r>
        <w:rPr>
          <w:rFonts w:asciiTheme="majorHAnsi" w:hAnsiTheme="majorHAnsi" w:cs="Bookman Old Style"/>
          <w:color w:val="000000"/>
        </w:rPr>
        <w:t>Food companies routinely</w:t>
      </w:r>
      <w:r w:rsidRPr="006C5A9A">
        <w:rPr>
          <w:rFonts w:asciiTheme="majorHAnsi" w:hAnsiTheme="majorHAnsi" w:cs="Bookman Old Style"/>
          <w:color w:val="000000"/>
        </w:rPr>
        <w:t xml:space="preserve"> </w:t>
      </w:r>
      <w:r w:rsidR="003C6CCB" w:rsidRPr="006C5A9A">
        <w:rPr>
          <w:rFonts w:asciiTheme="majorHAnsi" w:hAnsiTheme="majorHAnsi" w:cs="Bookman Old Style"/>
          <w:color w:val="000000"/>
        </w:rPr>
        <w:t xml:space="preserve">add </w:t>
      </w:r>
      <w:r>
        <w:rPr>
          <w:rFonts w:asciiTheme="majorHAnsi" w:hAnsiTheme="majorHAnsi" w:cs="Bookman Old Style"/>
          <w:color w:val="000000"/>
        </w:rPr>
        <w:t xml:space="preserve">synthetic </w:t>
      </w:r>
      <w:r w:rsidR="003C6CCB" w:rsidRPr="006C5A9A">
        <w:rPr>
          <w:rFonts w:asciiTheme="majorHAnsi" w:hAnsiTheme="majorHAnsi" w:cs="Bookman Old Style"/>
          <w:color w:val="000000"/>
        </w:rPr>
        <w:t xml:space="preserve">dyes to </w:t>
      </w:r>
      <w:r>
        <w:rPr>
          <w:rFonts w:asciiTheme="majorHAnsi" w:hAnsiTheme="majorHAnsi" w:cs="Bookman Old Style"/>
          <w:color w:val="000000"/>
        </w:rPr>
        <w:t xml:space="preserve">foods and drinks, especially </w:t>
      </w:r>
      <w:r w:rsidR="00440D29">
        <w:rPr>
          <w:rFonts w:asciiTheme="majorHAnsi" w:hAnsiTheme="majorHAnsi" w:cs="Bookman Old Style"/>
          <w:color w:val="000000"/>
        </w:rPr>
        <w:t>those</w:t>
      </w:r>
      <w:r w:rsidR="003C6CCB" w:rsidRPr="006C5A9A">
        <w:rPr>
          <w:rFonts w:asciiTheme="majorHAnsi" w:hAnsiTheme="majorHAnsi" w:cs="Bookman Old Style"/>
          <w:color w:val="000000"/>
        </w:rPr>
        <w:t xml:space="preserve"> heavily marketed to children</w:t>
      </w:r>
      <w:r w:rsidR="007F0C76">
        <w:rPr>
          <w:rFonts w:asciiTheme="majorHAnsi" w:hAnsiTheme="majorHAnsi" w:cs="Bookman Old Style"/>
          <w:color w:val="000000"/>
        </w:rPr>
        <w:t>, who consume more food per pound of body weight than adults</w:t>
      </w:r>
      <w:r w:rsidR="003C6CCB" w:rsidRPr="006C5A9A">
        <w:rPr>
          <w:rFonts w:asciiTheme="majorHAnsi" w:hAnsiTheme="majorHAnsi" w:cs="Bookman Old Style"/>
          <w:color w:val="000000"/>
        </w:rPr>
        <w:t>. One study found that more than 90% of child–oriented candies, fruit-flavored snacks, and drink mixes contain synthetic dyes.</w:t>
      </w:r>
      <w:r w:rsidR="0035371F">
        <w:rPr>
          <w:rStyle w:val="EndnoteReference"/>
          <w:rFonts w:asciiTheme="majorHAnsi" w:hAnsiTheme="majorHAnsi" w:cs="Bookman Old Style"/>
          <w:color w:val="000000"/>
        </w:rPr>
        <w:endnoteReference w:id="1"/>
      </w:r>
      <w:r w:rsidR="003C6CCB" w:rsidRPr="006C5A9A">
        <w:rPr>
          <w:rFonts w:asciiTheme="majorHAnsi" w:hAnsiTheme="majorHAnsi" w:cs="Bookman Old Style"/>
          <w:color w:val="000000"/>
        </w:rPr>
        <w:t xml:space="preserve">  </w:t>
      </w:r>
    </w:p>
    <w:p w14:paraId="495C470F" w14:textId="77777777" w:rsidR="00B36D68" w:rsidRDefault="00B36D68" w:rsidP="006C5A9A">
      <w:pPr>
        <w:autoSpaceDE w:val="0"/>
        <w:autoSpaceDN w:val="0"/>
        <w:adjustRightInd w:val="0"/>
        <w:spacing w:after="0" w:line="240" w:lineRule="auto"/>
        <w:jc w:val="both"/>
        <w:rPr>
          <w:rFonts w:asciiTheme="majorHAnsi" w:hAnsiTheme="majorHAnsi" w:cs="Bookman Old Style"/>
          <w:color w:val="000000"/>
        </w:rPr>
      </w:pPr>
    </w:p>
    <w:p w14:paraId="33823170" w14:textId="0C0AAE2C" w:rsidR="0092628B" w:rsidRDefault="002C45CC" w:rsidP="006C5A9A">
      <w:pPr>
        <w:autoSpaceDE w:val="0"/>
        <w:autoSpaceDN w:val="0"/>
        <w:adjustRightInd w:val="0"/>
        <w:spacing w:after="0" w:line="240" w:lineRule="auto"/>
        <w:jc w:val="both"/>
        <w:rPr>
          <w:rFonts w:asciiTheme="majorHAnsi" w:hAnsiTheme="majorHAnsi" w:cs="Bookman Old Style"/>
          <w:color w:val="000000"/>
        </w:rPr>
      </w:pPr>
      <w:r>
        <w:rPr>
          <w:rFonts w:asciiTheme="majorHAnsi" w:hAnsiTheme="majorHAnsi" w:cs="Bookman Old Style"/>
          <w:color w:val="000000"/>
        </w:rPr>
        <w:t>M</w:t>
      </w:r>
      <w:r w:rsidR="003C6CCB" w:rsidRPr="006C5A9A">
        <w:rPr>
          <w:rFonts w:asciiTheme="majorHAnsi" w:hAnsiTheme="majorHAnsi" w:cs="Bookman Old Style"/>
          <w:color w:val="000000"/>
        </w:rPr>
        <w:t>ultiple studies</w:t>
      </w:r>
      <w:r w:rsidR="0035590E">
        <w:rPr>
          <w:rFonts w:asciiTheme="majorHAnsi" w:hAnsiTheme="majorHAnsi" w:cs="Bookman Old Style"/>
          <w:color w:val="000000"/>
        </w:rPr>
        <w:t xml:space="preserve">, including </w:t>
      </w:r>
      <w:r w:rsidR="008A467E">
        <w:rPr>
          <w:rFonts w:asciiTheme="majorHAnsi" w:hAnsiTheme="majorHAnsi" w:cs="Bookman Old Style"/>
          <w:color w:val="000000"/>
        </w:rPr>
        <w:t>many</w:t>
      </w:r>
      <w:r w:rsidR="0035590E">
        <w:rPr>
          <w:rFonts w:asciiTheme="majorHAnsi" w:hAnsiTheme="majorHAnsi" w:cs="Bookman Old Style"/>
          <w:color w:val="000000"/>
        </w:rPr>
        <w:t xml:space="preserve"> clinical trials in children,</w:t>
      </w:r>
      <w:r w:rsidR="003C6CCB" w:rsidRPr="006C5A9A">
        <w:rPr>
          <w:rFonts w:asciiTheme="majorHAnsi" w:hAnsiTheme="majorHAnsi" w:cs="Bookman Old Style"/>
          <w:color w:val="000000"/>
        </w:rPr>
        <w:t xml:space="preserve"> demonstrate th</w:t>
      </w:r>
      <w:r w:rsidR="00B36D68">
        <w:rPr>
          <w:rFonts w:asciiTheme="majorHAnsi" w:hAnsiTheme="majorHAnsi" w:cs="Bookman Old Style"/>
          <w:color w:val="000000"/>
        </w:rPr>
        <w:t xml:space="preserve">at there is a clear </w:t>
      </w:r>
      <w:r w:rsidR="003C6CCB" w:rsidRPr="006C5A9A">
        <w:rPr>
          <w:rFonts w:asciiTheme="majorHAnsi" w:hAnsiTheme="majorHAnsi" w:cs="Bookman Old Style"/>
          <w:color w:val="000000"/>
        </w:rPr>
        <w:t xml:space="preserve">link between dyes in food and </w:t>
      </w:r>
      <w:r w:rsidR="00B36D68">
        <w:rPr>
          <w:rFonts w:asciiTheme="majorHAnsi" w:hAnsiTheme="majorHAnsi" w:cs="Bookman Old Style"/>
          <w:color w:val="000000"/>
        </w:rPr>
        <w:t>drinks</w:t>
      </w:r>
      <w:r w:rsidR="003C6CCB" w:rsidRPr="006C5A9A">
        <w:rPr>
          <w:rFonts w:asciiTheme="majorHAnsi" w:hAnsiTheme="majorHAnsi" w:cs="Bookman Old Style"/>
          <w:color w:val="000000"/>
        </w:rPr>
        <w:t xml:space="preserve"> and adverse behavior in children.</w:t>
      </w:r>
      <w:r w:rsidR="00905CE0">
        <w:rPr>
          <w:rStyle w:val="EndnoteReference"/>
          <w:rFonts w:asciiTheme="majorHAnsi" w:hAnsiTheme="majorHAnsi" w:cs="Bookman Old Style"/>
          <w:color w:val="000000"/>
        </w:rPr>
        <w:endnoteReference w:id="2"/>
      </w:r>
      <w:r w:rsidR="003C6CCB" w:rsidRPr="006C5A9A">
        <w:rPr>
          <w:rFonts w:asciiTheme="majorHAnsi" w:hAnsiTheme="majorHAnsi" w:cs="Bookman Old Style"/>
          <w:color w:val="000000"/>
        </w:rPr>
        <w:t xml:space="preserve"> Th</w:t>
      </w:r>
      <w:r w:rsidR="00C705A3">
        <w:rPr>
          <w:rFonts w:asciiTheme="majorHAnsi" w:hAnsiTheme="majorHAnsi" w:cs="Bookman Old Style"/>
          <w:color w:val="000000"/>
        </w:rPr>
        <w:t>is</w:t>
      </w:r>
      <w:r w:rsidR="003C6CCB" w:rsidRPr="006C5A9A">
        <w:rPr>
          <w:rFonts w:asciiTheme="majorHAnsi" w:hAnsiTheme="majorHAnsi" w:cs="Bookman Old Style"/>
          <w:color w:val="000000"/>
        </w:rPr>
        <w:t xml:space="preserve"> behavior can lead to poor cognitive and academic performance in the classroom. </w:t>
      </w:r>
    </w:p>
    <w:p w14:paraId="78AFA736" w14:textId="77777777" w:rsidR="0092628B" w:rsidRDefault="0092628B" w:rsidP="006C5A9A">
      <w:pPr>
        <w:autoSpaceDE w:val="0"/>
        <w:autoSpaceDN w:val="0"/>
        <w:adjustRightInd w:val="0"/>
        <w:spacing w:after="0" w:line="240" w:lineRule="auto"/>
        <w:jc w:val="both"/>
        <w:rPr>
          <w:rFonts w:asciiTheme="majorHAnsi" w:hAnsiTheme="majorHAnsi" w:cs="Bookman Old Style"/>
          <w:color w:val="000000"/>
        </w:rPr>
      </w:pPr>
    </w:p>
    <w:p w14:paraId="64F4D7EC" w14:textId="6E06F08A" w:rsidR="003C6CCB" w:rsidRPr="006C5A9A" w:rsidRDefault="007F0C76" w:rsidP="006C5A9A">
      <w:pPr>
        <w:autoSpaceDE w:val="0"/>
        <w:autoSpaceDN w:val="0"/>
        <w:adjustRightInd w:val="0"/>
        <w:spacing w:after="0" w:line="240" w:lineRule="auto"/>
        <w:jc w:val="both"/>
        <w:rPr>
          <w:rFonts w:asciiTheme="majorHAnsi" w:hAnsiTheme="majorHAnsi" w:cs="Bookman Old Style"/>
          <w:color w:val="000000"/>
        </w:rPr>
      </w:pPr>
      <w:r>
        <w:rPr>
          <w:rFonts w:asciiTheme="majorHAnsi" w:hAnsiTheme="majorHAnsi" w:cs="Bookman Old Style"/>
          <w:color w:val="000000"/>
        </w:rPr>
        <w:t>California’s respected Office of Environmental Health Hazard Assessment (OEHHA) carefully and systematically reviewed all of the evidence (human, animal, and mechanistic), conducted its own exposure assessment, and subjected its findings to peer review, in the most sophisticated and rigorous assessment undertaken to date on the relationship between synthetic food dyes and neurobehavioral effects in children, before reaching its conclusions.</w:t>
      </w:r>
      <w:r w:rsidR="00905CE0">
        <w:rPr>
          <w:rStyle w:val="EndnoteReference"/>
          <w:rFonts w:asciiTheme="majorHAnsi" w:hAnsiTheme="majorHAnsi" w:cs="Bookman Old Style"/>
          <w:color w:val="000000"/>
        </w:rPr>
        <w:endnoteReference w:id="3"/>
      </w:r>
    </w:p>
    <w:p w14:paraId="200C5473" w14:textId="77777777" w:rsidR="006C5A9A" w:rsidRPr="006C5A9A" w:rsidRDefault="006C5A9A" w:rsidP="006C5A9A">
      <w:pPr>
        <w:autoSpaceDE w:val="0"/>
        <w:autoSpaceDN w:val="0"/>
        <w:adjustRightInd w:val="0"/>
        <w:spacing w:after="0" w:line="240" w:lineRule="auto"/>
        <w:jc w:val="both"/>
        <w:rPr>
          <w:rFonts w:asciiTheme="majorHAnsi" w:hAnsiTheme="majorHAnsi" w:cs="Bookman Old Style"/>
          <w:color w:val="000000"/>
        </w:rPr>
      </w:pPr>
    </w:p>
    <w:p w14:paraId="14107FD8" w14:textId="36FFF0C7" w:rsidR="006C5A9A" w:rsidRPr="006C5A9A" w:rsidRDefault="006C5A9A" w:rsidP="006C5A9A">
      <w:pPr>
        <w:spacing w:after="0" w:line="240" w:lineRule="auto"/>
        <w:jc w:val="both"/>
        <w:rPr>
          <w:rFonts w:asciiTheme="majorHAnsi" w:hAnsiTheme="majorHAnsi"/>
          <w:i/>
        </w:rPr>
      </w:pPr>
      <w:r w:rsidRPr="006C5A9A">
        <w:rPr>
          <w:rFonts w:asciiTheme="majorHAnsi" w:hAnsiTheme="majorHAnsi" w:cs="Arial"/>
        </w:rPr>
        <w:t xml:space="preserve">With consumer pressure, </w:t>
      </w:r>
      <w:r w:rsidR="0069549A">
        <w:rPr>
          <w:rFonts w:asciiTheme="majorHAnsi" w:hAnsiTheme="majorHAnsi" w:cs="Arial"/>
        </w:rPr>
        <w:t>some</w:t>
      </w:r>
      <w:r w:rsidR="007E4446">
        <w:rPr>
          <w:rFonts w:asciiTheme="majorHAnsi" w:hAnsiTheme="majorHAnsi" w:cs="Arial"/>
        </w:rPr>
        <w:t xml:space="preserve"> conscientious</w:t>
      </w:r>
      <w:r w:rsidR="0069549A">
        <w:rPr>
          <w:rFonts w:asciiTheme="majorHAnsi" w:hAnsiTheme="majorHAnsi" w:cs="Arial"/>
        </w:rPr>
        <w:t xml:space="preserve"> </w:t>
      </w:r>
      <w:r w:rsidRPr="006C5A9A">
        <w:rPr>
          <w:rFonts w:asciiTheme="majorHAnsi" w:hAnsiTheme="majorHAnsi" w:cs="Arial"/>
        </w:rPr>
        <w:t>restaurants</w:t>
      </w:r>
      <w:r w:rsidR="0069549A">
        <w:rPr>
          <w:rFonts w:asciiTheme="majorHAnsi" w:hAnsiTheme="majorHAnsi" w:cs="Arial"/>
        </w:rPr>
        <w:t xml:space="preserve"> and retailers</w:t>
      </w:r>
      <w:r w:rsidRPr="006C5A9A">
        <w:rPr>
          <w:rFonts w:asciiTheme="majorHAnsi" w:hAnsiTheme="majorHAnsi" w:cs="Arial"/>
        </w:rPr>
        <w:t xml:space="preserve"> </w:t>
      </w:r>
      <w:r w:rsidR="008B5856">
        <w:rPr>
          <w:rFonts w:asciiTheme="majorHAnsi" w:hAnsiTheme="majorHAnsi" w:cs="Arial"/>
        </w:rPr>
        <w:t>such as</w:t>
      </w:r>
      <w:r w:rsidR="008B5856" w:rsidRPr="006C5A9A">
        <w:rPr>
          <w:rFonts w:asciiTheme="majorHAnsi" w:hAnsiTheme="majorHAnsi" w:cs="Arial"/>
        </w:rPr>
        <w:t xml:space="preserve"> </w:t>
      </w:r>
      <w:r w:rsidRPr="006C5A9A">
        <w:rPr>
          <w:rFonts w:asciiTheme="majorHAnsi" w:hAnsiTheme="majorHAnsi"/>
          <w:i/>
        </w:rPr>
        <w:t>Whole Foods</w:t>
      </w:r>
      <w:r w:rsidRPr="006C5A9A">
        <w:rPr>
          <w:rFonts w:asciiTheme="majorHAnsi" w:hAnsiTheme="majorHAnsi"/>
        </w:rPr>
        <w:t xml:space="preserve"> and </w:t>
      </w:r>
      <w:r w:rsidRPr="006C5A9A">
        <w:rPr>
          <w:rFonts w:asciiTheme="majorHAnsi" w:hAnsiTheme="majorHAnsi"/>
          <w:i/>
        </w:rPr>
        <w:t>Trader Joe’s</w:t>
      </w:r>
      <w:r w:rsidRPr="006C5A9A">
        <w:rPr>
          <w:rFonts w:asciiTheme="majorHAnsi" w:hAnsiTheme="majorHAnsi"/>
        </w:rPr>
        <w:t xml:space="preserve"> have taken steps to ensure their food and drink offerings are free from synthetic dyes. However, not every family </w:t>
      </w:r>
      <w:r w:rsidR="008B5856">
        <w:rPr>
          <w:rFonts w:asciiTheme="majorHAnsi" w:hAnsiTheme="majorHAnsi"/>
        </w:rPr>
        <w:t>can equally access dye-free foods</w:t>
      </w:r>
      <w:r w:rsidRPr="006C5A9A">
        <w:rPr>
          <w:rFonts w:asciiTheme="majorHAnsi" w:hAnsiTheme="majorHAnsi"/>
        </w:rPr>
        <w:t>. Low</w:t>
      </w:r>
      <w:r w:rsidR="0092628B">
        <w:rPr>
          <w:rFonts w:asciiTheme="majorHAnsi" w:hAnsiTheme="majorHAnsi"/>
        </w:rPr>
        <w:t>-</w:t>
      </w:r>
      <w:r w:rsidRPr="006C5A9A">
        <w:rPr>
          <w:rFonts w:asciiTheme="majorHAnsi" w:hAnsiTheme="majorHAnsi"/>
        </w:rPr>
        <w:t xml:space="preserve">income families </w:t>
      </w:r>
      <w:r w:rsidR="0069549A">
        <w:rPr>
          <w:rFonts w:asciiTheme="majorHAnsi" w:hAnsiTheme="majorHAnsi"/>
        </w:rPr>
        <w:t xml:space="preserve">often </w:t>
      </w:r>
      <w:r w:rsidRPr="006C5A9A">
        <w:rPr>
          <w:rFonts w:asciiTheme="majorHAnsi" w:hAnsiTheme="majorHAnsi"/>
        </w:rPr>
        <w:t>have limited access to fresh produce in their communities</w:t>
      </w:r>
      <w:r w:rsidR="0069549A">
        <w:rPr>
          <w:rFonts w:asciiTheme="majorHAnsi" w:hAnsiTheme="majorHAnsi"/>
        </w:rPr>
        <w:t>, while u</w:t>
      </w:r>
      <w:r w:rsidRPr="006C5A9A">
        <w:rPr>
          <w:rFonts w:asciiTheme="majorHAnsi" w:hAnsiTheme="majorHAnsi"/>
        </w:rPr>
        <w:t>nhealthy, processed foods and beverage products containing</w:t>
      </w:r>
      <w:r w:rsidR="0069549A">
        <w:rPr>
          <w:rFonts w:asciiTheme="majorHAnsi" w:hAnsiTheme="majorHAnsi"/>
        </w:rPr>
        <w:t xml:space="preserve"> synthetic</w:t>
      </w:r>
      <w:r w:rsidRPr="006C5A9A">
        <w:rPr>
          <w:rFonts w:asciiTheme="majorHAnsi" w:hAnsiTheme="majorHAnsi"/>
        </w:rPr>
        <w:t xml:space="preserve"> dyes are abundant and affordable. These</w:t>
      </w:r>
      <w:r w:rsidR="0069549A">
        <w:rPr>
          <w:rFonts w:asciiTheme="majorHAnsi" w:hAnsiTheme="majorHAnsi"/>
        </w:rPr>
        <w:t xml:space="preserve"> synthetic</w:t>
      </w:r>
      <w:r w:rsidRPr="006C5A9A">
        <w:rPr>
          <w:rFonts w:asciiTheme="majorHAnsi" w:hAnsiTheme="majorHAnsi"/>
        </w:rPr>
        <w:t xml:space="preserve"> ingredients lack nutritional value and are </w:t>
      </w:r>
      <w:r w:rsidR="0069549A">
        <w:rPr>
          <w:rFonts w:asciiTheme="majorHAnsi" w:hAnsiTheme="majorHAnsi"/>
        </w:rPr>
        <w:t xml:space="preserve">frequently </w:t>
      </w:r>
      <w:r w:rsidRPr="006C5A9A">
        <w:rPr>
          <w:rFonts w:asciiTheme="majorHAnsi" w:hAnsiTheme="majorHAnsi"/>
        </w:rPr>
        <w:t xml:space="preserve">used as cheap replacements for healthful ingredients. </w:t>
      </w:r>
    </w:p>
    <w:p w14:paraId="5805408F" w14:textId="77777777" w:rsidR="000A2835" w:rsidRPr="000A2835" w:rsidRDefault="000A2835" w:rsidP="000A2835">
      <w:pPr>
        <w:autoSpaceDE w:val="0"/>
        <w:autoSpaceDN w:val="0"/>
        <w:adjustRightInd w:val="0"/>
        <w:spacing w:after="0" w:line="240" w:lineRule="auto"/>
        <w:rPr>
          <w:rFonts w:asciiTheme="minorHAnsi" w:hAnsiTheme="minorHAnsi" w:cstheme="minorHAnsi"/>
          <w:color w:val="000000"/>
        </w:rPr>
      </w:pPr>
    </w:p>
    <w:p w14:paraId="5C8A858A" w14:textId="77777777" w:rsidR="000A2835" w:rsidRPr="000A2835" w:rsidRDefault="000A2835" w:rsidP="000A2835">
      <w:pPr>
        <w:autoSpaceDE w:val="0"/>
        <w:autoSpaceDN w:val="0"/>
        <w:adjustRightInd w:val="0"/>
        <w:spacing w:after="0" w:line="240" w:lineRule="auto"/>
        <w:rPr>
          <w:rFonts w:asciiTheme="majorHAnsi" w:hAnsiTheme="majorHAnsi" w:cs="Calibri"/>
          <w:color w:val="000000"/>
        </w:rPr>
      </w:pPr>
      <w:r w:rsidRPr="000A2835">
        <w:rPr>
          <w:rFonts w:asciiTheme="majorHAnsi" w:hAnsiTheme="majorHAnsi" w:cs="Calibri"/>
          <w:color w:val="000000"/>
        </w:rPr>
        <w:t xml:space="preserve"> Specifically, SB 651 will: </w:t>
      </w:r>
    </w:p>
    <w:p w14:paraId="54855DA3" w14:textId="6D1247A7" w:rsidR="00834797" w:rsidRPr="00986B6A" w:rsidRDefault="003B1BB3" w:rsidP="000A2835">
      <w:pPr>
        <w:pStyle w:val="ListParagraph"/>
        <w:numPr>
          <w:ilvl w:val="0"/>
          <w:numId w:val="4"/>
        </w:numPr>
        <w:autoSpaceDE w:val="0"/>
        <w:autoSpaceDN w:val="0"/>
        <w:adjustRightInd w:val="0"/>
        <w:spacing w:after="18" w:line="240" w:lineRule="auto"/>
        <w:rPr>
          <w:rFonts w:asciiTheme="majorHAnsi" w:hAnsiTheme="majorHAnsi" w:cs="Calibri"/>
          <w:color w:val="000000"/>
        </w:rPr>
      </w:pPr>
      <w:r>
        <w:rPr>
          <w:rFonts w:asciiTheme="majorHAnsi" w:hAnsiTheme="majorHAnsi" w:cs="Microsoft Sans Serif"/>
        </w:rPr>
        <w:t>Re</w:t>
      </w:r>
      <w:r w:rsidR="00834797">
        <w:rPr>
          <w:rFonts w:asciiTheme="majorHAnsi" w:hAnsiTheme="majorHAnsi" w:cs="Microsoft Sans Serif"/>
        </w:rPr>
        <w:t xml:space="preserve">quire that </w:t>
      </w:r>
      <w:r w:rsidR="00783768">
        <w:rPr>
          <w:rFonts w:asciiTheme="majorHAnsi" w:hAnsiTheme="majorHAnsi" w:cs="Microsoft Sans Serif"/>
        </w:rPr>
        <w:t>dyed foods inform the consumer that synthetic food dyes are known to cause or worsen behavioral problems in children</w:t>
      </w:r>
      <w:r w:rsidR="0092628B">
        <w:rPr>
          <w:rFonts w:asciiTheme="majorHAnsi" w:hAnsiTheme="majorHAnsi" w:cs="Microsoft Sans Serif"/>
        </w:rPr>
        <w:t>.</w:t>
      </w:r>
    </w:p>
    <w:p w14:paraId="5943C0D9" w14:textId="4278D076" w:rsidR="003B1BB3" w:rsidRPr="00986B6A" w:rsidRDefault="004E7D0E" w:rsidP="000A2835">
      <w:pPr>
        <w:pStyle w:val="ListParagraph"/>
        <w:numPr>
          <w:ilvl w:val="0"/>
          <w:numId w:val="4"/>
        </w:numPr>
        <w:autoSpaceDE w:val="0"/>
        <w:autoSpaceDN w:val="0"/>
        <w:adjustRightInd w:val="0"/>
        <w:spacing w:after="18" w:line="240" w:lineRule="auto"/>
        <w:rPr>
          <w:rFonts w:asciiTheme="majorHAnsi" w:hAnsiTheme="majorHAnsi" w:cs="Calibri"/>
          <w:color w:val="000000"/>
        </w:rPr>
      </w:pPr>
      <w:r>
        <w:rPr>
          <w:rFonts w:asciiTheme="majorHAnsi" w:hAnsiTheme="majorHAnsi" w:cs="Microsoft Sans Serif"/>
        </w:rPr>
        <w:t>Apply to</w:t>
      </w:r>
      <w:r w:rsidRPr="000A2835">
        <w:rPr>
          <w:rFonts w:asciiTheme="majorHAnsi" w:hAnsiTheme="majorHAnsi" w:cs="Microsoft Sans Serif"/>
        </w:rPr>
        <w:t xml:space="preserve"> </w:t>
      </w:r>
      <w:r>
        <w:rPr>
          <w:rFonts w:asciiTheme="majorHAnsi" w:hAnsiTheme="majorHAnsi" w:cs="Microsoft Sans Serif"/>
        </w:rPr>
        <w:t xml:space="preserve">a </w:t>
      </w:r>
      <w:r w:rsidRPr="000A2835">
        <w:rPr>
          <w:rFonts w:asciiTheme="majorHAnsi" w:hAnsiTheme="majorHAnsi" w:cs="Microsoft Sans Serif"/>
        </w:rPr>
        <w:t>person that manufactures, packages, sells, offers to sell, distributes, or imports for sale or distribution within the state</w:t>
      </w:r>
      <w:r>
        <w:rPr>
          <w:rFonts w:asciiTheme="majorHAnsi" w:hAnsiTheme="majorHAnsi" w:cs="Microsoft Sans Serif"/>
        </w:rPr>
        <w:t xml:space="preserve"> food containing synthetic dyes</w:t>
      </w:r>
      <w:r w:rsidR="0092628B">
        <w:rPr>
          <w:rFonts w:asciiTheme="majorHAnsi" w:hAnsiTheme="majorHAnsi" w:cs="Microsoft Sans Serif"/>
        </w:rPr>
        <w:t>.</w:t>
      </w:r>
    </w:p>
    <w:p w14:paraId="4931E5EF" w14:textId="53C8CBEA" w:rsidR="000A2835" w:rsidRPr="000A2835" w:rsidRDefault="000A2835" w:rsidP="000A2835">
      <w:pPr>
        <w:pStyle w:val="ListParagraph"/>
        <w:numPr>
          <w:ilvl w:val="0"/>
          <w:numId w:val="4"/>
        </w:numPr>
        <w:autoSpaceDE w:val="0"/>
        <w:autoSpaceDN w:val="0"/>
        <w:adjustRightInd w:val="0"/>
        <w:spacing w:after="18" w:line="240" w:lineRule="auto"/>
        <w:rPr>
          <w:rFonts w:asciiTheme="majorHAnsi" w:hAnsiTheme="majorHAnsi" w:cs="Calibri"/>
          <w:color w:val="000000"/>
        </w:rPr>
      </w:pPr>
      <w:r w:rsidRPr="000A2835">
        <w:rPr>
          <w:rFonts w:asciiTheme="majorHAnsi" w:hAnsiTheme="majorHAnsi" w:cs="Calibri"/>
          <w:color w:val="000000"/>
        </w:rPr>
        <w:t xml:space="preserve">Require the label to be located on the principal display panel and be prominently placed in a way that can be understood by consumers. </w:t>
      </w:r>
    </w:p>
    <w:p w14:paraId="1A4EE3C2" w14:textId="77777777" w:rsidR="000A2835" w:rsidRPr="000A2835" w:rsidRDefault="000A2835" w:rsidP="000A2835">
      <w:pPr>
        <w:pStyle w:val="ListParagraph"/>
        <w:numPr>
          <w:ilvl w:val="0"/>
          <w:numId w:val="4"/>
        </w:numPr>
        <w:autoSpaceDE w:val="0"/>
        <w:autoSpaceDN w:val="0"/>
        <w:adjustRightInd w:val="0"/>
        <w:spacing w:after="18" w:line="240" w:lineRule="auto"/>
        <w:rPr>
          <w:rFonts w:asciiTheme="majorHAnsi" w:hAnsiTheme="majorHAnsi" w:cs="Calibri"/>
          <w:color w:val="000000"/>
        </w:rPr>
      </w:pPr>
      <w:r w:rsidRPr="000A2835">
        <w:rPr>
          <w:rFonts w:asciiTheme="majorHAnsi" w:hAnsiTheme="majorHAnsi" w:cs="Calibri"/>
          <w:color w:val="000000"/>
        </w:rPr>
        <w:t xml:space="preserve">Require restaurants when selling food with synthetic dyes to include the information on their menus or menu boards. </w:t>
      </w:r>
    </w:p>
    <w:p w14:paraId="5F844C76" w14:textId="759FC37C" w:rsidR="000A2835" w:rsidRPr="000A2835" w:rsidRDefault="006C79EF" w:rsidP="000A2835">
      <w:pPr>
        <w:pStyle w:val="ListParagraph"/>
        <w:numPr>
          <w:ilvl w:val="0"/>
          <w:numId w:val="4"/>
        </w:numPr>
        <w:autoSpaceDE w:val="0"/>
        <w:autoSpaceDN w:val="0"/>
        <w:adjustRightInd w:val="0"/>
        <w:spacing w:after="0" w:line="240" w:lineRule="auto"/>
        <w:rPr>
          <w:rFonts w:asciiTheme="majorHAnsi" w:hAnsiTheme="majorHAnsi" w:cs="Calibri"/>
          <w:color w:val="000000"/>
        </w:rPr>
      </w:pPr>
      <w:r>
        <w:rPr>
          <w:rFonts w:asciiTheme="majorHAnsi" w:hAnsiTheme="majorHAnsi" w:cs="Calibri"/>
          <w:color w:val="000000"/>
        </w:rPr>
        <w:t>N</w:t>
      </w:r>
      <w:r w:rsidR="000A2835" w:rsidRPr="000A2835">
        <w:rPr>
          <w:rFonts w:asciiTheme="majorHAnsi" w:hAnsiTheme="majorHAnsi" w:cs="Calibri"/>
          <w:color w:val="000000"/>
        </w:rPr>
        <w:t xml:space="preserve">ot apply to alcoholic beverages or medical food. </w:t>
      </w:r>
    </w:p>
    <w:p w14:paraId="7176338A" w14:textId="77777777" w:rsidR="007A08DB" w:rsidRPr="006C5A9A" w:rsidRDefault="007A08DB" w:rsidP="006C5A9A">
      <w:pPr>
        <w:spacing w:after="0" w:line="240" w:lineRule="auto"/>
        <w:jc w:val="both"/>
        <w:rPr>
          <w:rFonts w:asciiTheme="majorHAnsi" w:hAnsiTheme="majorHAnsi"/>
        </w:rPr>
      </w:pPr>
    </w:p>
    <w:p w14:paraId="5EA42BD1" w14:textId="77777777" w:rsidR="007A08DB" w:rsidRPr="006C5A9A" w:rsidRDefault="007A08DB" w:rsidP="006C5A9A">
      <w:pPr>
        <w:spacing w:after="0" w:line="240" w:lineRule="auto"/>
        <w:jc w:val="both"/>
        <w:rPr>
          <w:rFonts w:asciiTheme="majorHAnsi" w:hAnsiTheme="majorHAnsi"/>
        </w:rPr>
      </w:pPr>
      <w:r w:rsidRPr="006C5A9A">
        <w:rPr>
          <w:rFonts w:asciiTheme="majorHAnsi" w:hAnsiTheme="majorHAnsi"/>
          <w:highlight w:val="yellow"/>
        </w:rPr>
        <w:t>Optional: Include a couple of sentences about why your organization s</w:t>
      </w:r>
      <w:r w:rsidR="0088246B" w:rsidRPr="006C5A9A">
        <w:rPr>
          <w:rFonts w:asciiTheme="majorHAnsi" w:hAnsiTheme="majorHAnsi"/>
          <w:highlight w:val="yellow"/>
        </w:rPr>
        <w:t xml:space="preserve">upports and/or cares about SB </w:t>
      </w:r>
      <w:r w:rsidR="000A2835">
        <w:rPr>
          <w:rFonts w:asciiTheme="majorHAnsi" w:hAnsiTheme="majorHAnsi"/>
          <w:highlight w:val="yellow"/>
        </w:rPr>
        <w:t>651</w:t>
      </w:r>
      <w:r w:rsidRPr="006C5A9A">
        <w:rPr>
          <w:rFonts w:asciiTheme="majorHAnsi" w:hAnsiTheme="majorHAnsi"/>
          <w:highlight w:val="yellow"/>
        </w:rPr>
        <w:t>.</w:t>
      </w:r>
    </w:p>
    <w:p w14:paraId="5B31E656" w14:textId="77777777" w:rsidR="006C5A9A" w:rsidRPr="006C5A9A" w:rsidRDefault="006C5A9A" w:rsidP="006C5A9A">
      <w:pPr>
        <w:spacing w:after="0" w:line="240" w:lineRule="auto"/>
        <w:jc w:val="both"/>
        <w:rPr>
          <w:rFonts w:asciiTheme="majorHAnsi" w:hAnsiTheme="majorHAnsi"/>
        </w:rPr>
      </w:pPr>
    </w:p>
    <w:p w14:paraId="245E6349" w14:textId="0D1B582C" w:rsidR="007A08DB" w:rsidRPr="006C5A9A" w:rsidRDefault="006C5A9A" w:rsidP="006C5A9A">
      <w:pPr>
        <w:spacing w:after="0" w:line="240" w:lineRule="auto"/>
        <w:jc w:val="both"/>
        <w:rPr>
          <w:rFonts w:asciiTheme="majorHAnsi" w:hAnsiTheme="majorHAnsi" w:cs="Arial"/>
        </w:rPr>
      </w:pPr>
      <w:r w:rsidRPr="006C5A9A">
        <w:rPr>
          <w:rFonts w:asciiTheme="majorHAnsi" w:hAnsiTheme="majorHAnsi"/>
        </w:rPr>
        <w:lastRenderedPageBreak/>
        <w:t xml:space="preserve">All families in California should have access to healthy foods that are nutritious, </w:t>
      </w:r>
      <w:r w:rsidR="0092628B">
        <w:rPr>
          <w:rFonts w:asciiTheme="majorHAnsi" w:hAnsiTheme="majorHAnsi"/>
        </w:rPr>
        <w:t xml:space="preserve">high </w:t>
      </w:r>
      <w:r w:rsidRPr="006C5A9A">
        <w:rPr>
          <w:rFonts w:asciiTheme="majorHAnsi" w:hAnsiTheme="majorHAnsi"/>
        </w:rPr>
        <w:t xml:space="preserve">quality, and dye free.  </w:t>
      </w:r>
      <w:r w:rsidR="007A08DB" w:rsidRPr="006C5A9A">
        <w:rPr>
          <w:rFonts w:asciiTheme="majorHAnsi" w:hAnsiTheme="majorHAnsi"/>
        </w:rPr>
        <w:t>For these reasons, [</w:t>
      </w:r>
      <w:r w:rsidR="007A08DB" w:rsidRPr="006C5A9A">
        <w:rPr>
          <w:rFonts w:asciiTheme="majorHAnsi" w:hAnsiTheme="majorHAnsi"/>
          <w:highlight w:val="yellow"/>
        </w:rPr>
        <w:t>Name of</w:t>
      </w:r>
      <w:r w:rsidR="007A08DB" w:rsidRPr="003C6CCB">
        <w:rPr>
          <w:rFonts w:asciiTheme="majorHAnsi" w:hAnsiTheme="majorHAnsi"/>
          <w:highlight w:val="yellow"/>
        </w:rPr>
        <w:t xml:space="preserve"> your organization</w:t>
      </w:r>
      <w:r w:rsidR="007A08DB" w:rsidRPr="003C6CCB">
        <w:rPr>
          <w:rFonts w:asciiTheme="majorHAnsi" w:hAnsiTheme="majorHAnsi"/>
        </w:rPr>
        <w:t xml:space="preserve">] supports SB </w:t>
      </w:r>
      <w:r w:rsidR="000A2835">
        <w:rPr>
          <w:rFonts w:asciiTheme="majorHAnsi" w:hAnsiTheme="majorHAnsi"/>
        </w:rPr>
        <w:t>651</w:t>
      </w:r>
      <w:r w:rsidR="003C6CCB" w:rsidRPr="003C6CCB">
        <w:rPr>
          <w:rFonts w:asciiTheme="majorHAnsi" w:hAnsiTheme="majorHAnsi"/>
        </w:rPr>
        <w:t xml:space="preserve"> </w:t>
      </w:r>
      <w:r w:rsidR="007A08DB" w:rsidRPr="003C6CCB">
        <w:rPr>
          <w:rFonts w:asciiTheme="majorHAnsi" w:hAnsiTheme="majorHAnsi"/>
        </w:rPr>
        <w:t>and respectfully asks for your “Aye” vote on this bill.</w:t>
      </w:r>
    </w:p>
    <w:p w14:paraId="5413AC87" w14:textId="77777777" w:rsidR="007A08DB" w:rsidRPr="003C6CCB" w:rsidRDefault="007A08DB" w:rsidP="003244E6">
      <w:pPr>
        <w:spacing w:after="0" w:line="240" w:lineRule="auto"/>
        <w:jc w:val="both"/>
        <w:rPr>
          <w:rFonts w:asciiTheme="majorHAnsi" w:hAnsiTheme="majorHAnsi"/>
        </w:rPr>
      </w:pPr>
    </w:p>
    <w:p w14:paraId="11CE9C0D" w14:textId="77777777" w:rsidR="007A08DB" w:rsidRPr="003C6CCB" w:rsidRDefault="007A08DB" w:rsidP="003244E6">
      <w:pPr>
        <w:spacing w:after="0" w:line="240" w:lineRule="auto"/>
        <w:jc w:val="both"/>
        <w:rPr>
          <w:rFonts w:asciiTheme="majorHAnsi" w:hAnsiTheme="majorHAnsi"/>
        </w:rPr>
      </w:pPr>
      <w:r w:rsidRPr="003C6CCB">
        <w:rPr>
          <w:rFonts w:asciiTheme="majorHAnsi" w:hAnsiTheme="majorHAnsi"/>
        </w:rPr>
        <w:t>Sincerely,</w:t>
      </w:r>
    </w:p>
    <w:p w14:paraId="3E454C81" w14:textId="77777777" w:rsidR="007A08DB" w:rsidRPr="003C6CCB" w:rsidRDefault="007A08DB" w:rsidP="003244E6">
      <w:pPr>
        <w:spacing w:after="0" w:line="240" w:lineRule="auto"/>
        <w:jc w:val="both"/>
        <w:rPr>
          <w:rFonts w:asciiTheme="majorHAnsi" w:hAnsiTheme="majorHAnsi"/>
        </w:rPr>
      </w:pPr>
    </w:p>
    <w:p w14:paraId="0394CA08" w14:textId="77777777" w:rsidR="007A08DB" w:rsidRDefault="007A08DB" w:rsidP="003244E6">
      <w:pPr>
        <w:spacing w:after="0" w:line="240" w:lineRule="auto"/>
        <w:jc w:val="both"/>
        <w:rPr>
          <w:rFonts w:asciiTheme="majorHAnsi" w:hAnsiTheme="majorHAnsi"/>
        </w:rPr>
      </w:pPr>
      <w:r w:rsidRPr="003C6CCB">
        <w:rPr>
          <w:rFonts w:asciiTheme="majorHAnsi" w:hAnsiTheme="majorHAnsi"/>
        </w:rPr>
        <w:t>[</w:t>
      </w:r>
      <w:r w:rsidRPr="003C6CCB">
        <w:rPr>
          <w:rFonts w:asciiTheme="majorHAnsi" w:hAnsiTheme="majorHAnsi"/>
          <w:highlight w:val="yellow"/>
        </w:rPr>
        <w:t>Your name and title</w:t>
      </w:r>
      <w:r w:rsidRPr="003C6CCB">
        <w:rPr>
          <w:rFonts w:asciiTheme="majorHAnsi" w:hAnsiTheme="majorHAnsi"/>
        </w:rPr>
        <w:t>]</w:t>
      </w:r>
    </w:p>
    <w:p w14:paraId="7E174E39" w14:textId="77777777" w:rsidR="003C6CCB" w:rsidRPr="003C6CCB" w:rsidRDefault="003C6CCB" w:rsidP="003244E6">
      <w:pPr>
        <w:spacing w:after="0" w:line="240" w:lineRule="auto"/>
        <w:jc w:val="both"/>
        <w:rPr>
          <w:rFonts w:asciiTheme="majorHAnsi" w:hAnsiTheme="majorHAnsi"/>
        </w:rPr>
      </w:pPr>
    </w:p>
    <w:p w14:paraId="5F20DF2F" w14:textId="77777777" w:rsidR="007A08DB" w:rsidRPr="003C6CCB" w:rsidRDefault="007A08DB" w:rsidP="003244E6">
      <w:pPr>
        <w:spacing w:after="0" w:line="240" w:lineRule="auto"/>
        <w:jc w:val="both"/>
        <w:rPr>
          <w:rFonts w:asciiTheme="majorHAnsi" w:hAnsiTheme="majorHAnsi"/>
        </w:rPr>
      </w:pPr>
      <w:r w:rsidRPr="003C6CCB">
        <w:rPr>
          <w:rFonts w:asciiTheme="majorHAnsi" w:hAnsiTheme="majorHAnsi"/>
        </w:rPr>
        <w:t xml:space="preserve">cc: </w:t>
      </w:r>
      <w:r w:rsidRPr="003C6CCB">
        <w:rPr>
          <w:rFonts w:asciiTheme="majorHAnsi" w:hAnsiTheme="majorHAnsi"/>
        </w:rPr>
        <w:tab/>
        <w:t xml:space="preserve">Senator Bob </w:t>
      </w:r>
      <w:proofErr w:type="spellStart"/>
      <w:r w:rsidRPr="003C6CCB">
        <w:rPr>
          <w:rFonts w:asciiTheme="majorHAnsi" w:hAnsiTheme="majorHAnsi"/>
        </w:rPr>
        <w:t>Wieckowski</w:t>
      </w:r>
      <w:proofErr w:type="spellEnd"/>
      <w:r w:rsidRPr="003C6CCB">
        <w:rPr>
          <w:rFonts w:asciiTheme="majorHAnsi" w:hAnsiTheme="majorHAnsi"/>
        </w:rPr>
        <w:t xml:space="preserve"> </w:t>
      </w:r>
    </w:p>
    <w:p w14:paraId="0B1EFF4B" w14:textId="77777777" w:rsidR="007A08DB" w:rsidRPr="003C6CCB" w:rsidRDefault="007A08DB" w:rsidP="003244E6">
      <w:pPr>
        <w:spacing w:after="0" w:line="240" w:lineRule="auto"/>
        <w:jc w:val="both"/>
        <w:rPr>
          <w:rFonts w:asciiTheme="majorHAnsi" w:hAnsiTheme="majorHAnsi"/>
        </w:rPr>
      </w:pPr>
      <w:r w:rsidRPr="003C6CCB">
        <w:rPr>
          <w:rFonts w:asciiTheme="majorHAnsi" w:hAnsiTheme="majorHAnsi"/>
        </w:rPr>
        <w:tab/>
        <w:t xml:space="preserve"> </w:t>
      </w:r>
    </w:p>
    <w:sectPr w:rsidR="007A08DB" w:rsidRPr="003C6CCB" w:rsidSect="007A08DB">
      <w:endnotePr>
        <w:numFmt w:val="decimal"/>
      </w:endnotePr>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A85EB" w14:textId="77777777" w:rsidR="00C560BA" w:rsidRDefault="00C560BA" w:rsidP="007A08DB">
      <w:pPr>
        <w:spacing w:after="0" w:line="240" w:lineRule="auto"/>
      </w:pPr>
      <w:r>
        <w:separator/>
      </w:r>
    </w:p>
  </w:endnote>
  <w:endnote w:type="continuationSeparator" w:id="0">
    <w:p w14:paraId="1D95BC5D" w14:textId="77777777" w:rsidR="00C560BA" w:rsidRDefault="00C560BA" w:rsidP="007A08DB">
      <w:pPr>
        <w:spacing w:after="0" w:line="240" w:lineRule="auto"/>
      </w:pPr>
      <w:r>
        <w:continuationSeparator/>
      </w:r>
    </w:p>
  </w:endnote>
  <w:endnote w:id="1">
    <w:p w14:paraId="5D19B452" w14:textId="34BE50A4" w:rsidR="0035371F" w:rsidRPr="00986B6A" w:rsidRDefault="0035371F">
      <w:pPr>
        <w:pStyle w:val="EndnoteText"/>
        <w:rPr>
          <w:rFonts w:asciiTheme="majorHAnsi" w:hAnsiTheme="majorHAnsi"/>
        </w:rPr>
      </w:pPr>
      <w:r w:rsidRPr="00986B6A">
        <w:rPr>
          <w:rStyle w:val="EndnoteReference"/>
          <w:rFonts w:asciiTheme="majorHAnsi" w:hAnsiTheme="majorHAnsi"/>
        </w:rPr>
        <w:endnoteRef/>
      </w:r>
      <w:r w:rsidRPr="00986B6A">
        <w:rPr>
          <w:rFonts w:asciiTheme="majorHAnsi" w:hAnsiTheme="majorHAnsi"/>
        </w:rPr>
        <w:t xml:space="preserve">  Batada A, Jacobson MF. Prevalence of artificial food colors in grocery store products marketed to children. </w:t>
      </w:r>
      <w:r w:rsidRPr="00986B6A">
        <w:rPr>
          <w:rFonts w:asciiTheme="majorHAnsi" w:hAnsiTheme="majorHAnsi"/>
          <w:i/>
          <w:iCs/>
        </w:rPr>
        <w:t xml:space="preserve">Clin </w:t>
      </w:r>
      <w:proofErr w:type="spellStart"/>
      <w:r w:rsidRPr="00986B6A">
        <w:rPr>
          <w:rFonts w:asciiTheme="majorHAnsi" w:hAnsiTheme="majorHAnsi"/>
          <w:i/>
          <w:iCs/>
        </w:rPr>
        <w:t>Pediatr</w:t>
      </w:r>
      <w:proofErr w:type="spellEnd"/>
      <w:r w:rsidRPr="00986B6A">
        <w:rPr>
          <w:rFonts w:asciiTheme="majorHAnsi" w:hAnsiTheme="majorHAnsi"/>
          <w:i/>
          <w:iCs/>
        </w:rPr>
        <w:t xml:space="preserve"> (</w:t>
      </w:r>
      <w:proofErr w:type="spellStart"/>
      <w:r w:rsidRPr="00986B6A">
        <w:rPr>
          <w:rFonts w:asciiTheme="majorHAnsi" w:hAnsiTheme="majorHAnsi"/>
          <w:i/>
          <w:iCs/>
        </w:rPr>
        <w:t>Phils</w:t>
      </w:r>
      <w:proofErr w:type="spellEnd"/>
      <w:r w:rsidRPr="00986B6A">
        <w:rPr>
          <w:rFonts w:asciiTheme="majorHAnsi" w:hAnsiTheme="majorHAnsi"/>
          <w:i/>
          <w:iCs/>
        </w:rPr>
        <w:t xml:space="preserve">). </w:t>
      </w:r>
      <w:r w:rsidRPr="00986B6A">
        <w:rPr>
          <w:rFonts w:asciiTheme="majorHAnsi" w:hAnsiTheme="majorHAnsi"/>
        </w:rPr>
        <w:t>2016;55(12):1113-9.</w:t>
      </w:r>
      <w:r w:rsidRPr="00986B6A">
        <w:rPr>
          <w:rFonts w:asciiTheme="majorHAnsi" w:hAnsiTheme="majorHAnsi"/>
          <w:sz w:val="14"/>
          <w:szCs w:val="14"/>
        </w:rPr>
        <w:t xml:space="preserve"> </w:t>
      </w:r>
      <w:r w:rsidRPr="00986B6A">
        <w:rPr>
          <w:rFonts w:asciiTheme="majorHAnsi" w:hAnsiTheme="majorHAnsi"/>
        </w:rPr>
        <w:t xml:space="preserve"> </w:t>
      </w:r>
    </w:p>
  </w:endnote>
  <w:endnote w:id="2">
    <w:p w14:paraId="2378CEB9" w14:textId="4FDEAB4F" w:rsidR="00905CE0" w:rsidRPr="00986B6A" w:rsidRDefault="00905CE0">
      <w:pPr>
        <w:pStyle w:val="EndnoteText"/>
        <w:rPr>
          <w:rFonts w:asciiTheme="majorHAnsi" w:hAnsiTheme="majorHAnsi"/>
        </w:rPr>
      </w:pPr>
      <w:r w:rsidRPr="00986B6A">
        <w:rPr>
          <w:rStyle w:val="EndnoteReference"/>
          <w:rFonts w:asciiTheme="majorHAnsi" w:hAnsiTheme="majorHAnsi"/>
        </w:rPr>
        <w:endnoteRef/>
      </w:r>
      <w:r w:rsidRPr="00986B6A">
        <w:rPr>
          <w:rFonts w:asciiTheme="majorHAnsi" w:hAnsiTheme="majorHAnsi"/>
        </w:rPr>
        <w:t xml:space="preserve"> </w:t>
      </w:r>
      <w:r w:rsidR="00216105" w:rsidRPr="00986B6A">
        <w:rPr>
          <w:rFonts w:asciiTheme="majorHAnsi" w:hAnsiTheme="majorHAnsi"/>
        </w:rPr>
        <w:t xml:space="preserve">Key studies identified in: </w:t>
      </w:r>
      <w:r w:rsidRPr="00986B6A">
        <w:rPr>
          <w:rFonts w:asciiTheme="majorHAnsi" w:hAnsiTheme="majorHAnsi"/>
        </w:rPr>
        <w:t>Center for Science in the Public Interest. Fact Sheet: The Science Linking Food Dyes with Impacts on Children’s Behavior. January 13, 2016. https://cspinet.org/resource/science-linking-food-dyes-impacts-childrens-behavior.</w:t>
      </w:r>
    </w:p>
  </w:endnote>
  <w:endnote w:id="3">
    <w:p w14:paraId="60304FA3" w14:textId="076D4F91" w:rsidR="00905CE0" w:rsidRDefault="00905CE0">
      <w:pPr>
        <w:pStyle w:val="EndnoteText"/>
      </w:pPr>
      <w:r w:rsidRPr="00986B6A">
        <w:rPr>
          <w:rStyle w:val="EndnoteReference"/>
          <w:rFonts w:asciiTheme="majorHAnsi" w:hAnsiTheme="majorHAnsi"/>
        </w:rPr>
        <w:endnoteRef/>
      </w:r>
      <w:r w:rsidRPr="00986B6A">
        <w:rPr>
          <w:rFonts w:asciiTheme="majorHAnsi" w:hAnsiTheme="majorHAnsi"/>
        </w:rPr>
        <w:t xml:space="preserve"> </w:t>
      </w:r>
      <w:r w:rsidR="007D7555" w:rsidRPr="00986B6A">
        <w:rPr>
          <w:rFonts w:asciiTheme="majorHAnsi" w:hAnsiTheme="majorHAnsi"/>
        </w:rPr>
        <w:t xml:space="preserve">California Office of Environmental Health Hazard Assessment. Synthetic Food Dye Risk Assessment. </w:t>
      </w:r>
      <w:r w:rsidR="00291920" w:rsidRPr="00986B6A">
        <w:rPr>
          <w:rFonts w:asciiTheme="majorHAnsi" w:hAnsiTheme="majorHAnsi"/>
        </w:rPr>
        <w:t>https://oehha.ca.gov/risk-assessment/synthetic-food-dye-risk-assessment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man Old Style">
    <w:panose1 w:val="02050604050505020204"/>
    <w:charset w:val="00"/>
    <w:family w:val="roman"/>
    <w:pitch w:val="variable"/>
    <w:sig w:usb0="000002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decorative"/>
    <w:pitch w:val="variable"/>
    <w:sig w:usb0="00000003" w:usb1="10000000" w:usb2="00000000" w:usb3="00000000" w:csb0="80000001"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38DEA" w14:textId="77777777" w:rsidR="00C560BA" w:rsidRDefault="00C560BA" w:rsidP="007A08DB">
      <w:pPr>
        <w:spacing w:after="0" w:line="240" w:lineRule="auto"/>
      </w:pPr>
      <w:r>
        <w:separator/>
      </w:r>
    </w:p>
  </w:footnote>
  <w:footnote w:type="continuationSeparator" w:id="0">
    <w:p w14:paraId="043AD4D0" w14:textId="77777777" w:rsidR="00C560BA" w:rsidRDefault="00C560BA" w:rsidP="007A08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B1ACE"/>
    <w:multiLevelType w:val="hybridMultilevel"/>
    <w:tmpl w:val="0D060D48"/>
    <w:lvl w:ilvl="0" w:tplc="AD8EA772">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52435C"/>
    <w:multiLevelType w:val="hybridMultilevel"/>
    <w:tmpl w:val="D888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4A7258"/>
    <w:multiLevelType w:val="hybridMultilevel"/>
    <w:tmpl w:val="6532B2B4"/>
    <w:lvl w:ilvl="0" w:tplc="AD8EA772">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BE0A34"/>
    <w:multiLevelType w:val="hybridMultilevel"/>
    <w:tmpl w:val="88B63864"/>
    <w:lvl w:ilvl="0" w:tplc="3E220EA8">
      <w:numFmt w:val="bullet"/>
      <w:lvlText w:val="-"/>
      <w:lvlJc w:val="left"/>
      <w:pPr>
        <w:ind w:left="720" w:hanging="360"/>
      </w:pPr>
      <w:rPr>
        <w:rFonts w:ascii="Bookman Old Style" w:eastAsia="Calibri" w:hAnsi="Bookman Old Style" w:cs="Bookman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3C163C"/>
    <w:multiLevelType w:val="hybridMultilevel"/>
    <w:tmpl w:val="31BAF9C8"/>
    <w:lvl w:ilvl="0" w:tplc="D5C806C0">
      <w:numFmt w:val="bullet"/>
      <w:lvlText w:val="-"/>
      <w:lvlJc w:val="left"/>
      <w:pPr>
        <w:ind w:left="720" w:hanging="360"/>
      </w:pPr>
      <w:rPr>
        <w:rFonts w:ascii="Bookman Old Style" w:eastAsia="Calibri" w:hAnsi="Bookman Old Style" w:cs="Bookman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606"/>
    <w:rsid w:val="00047B78"/>
    <w:rsid w:val="000551EC"/>
    <w:rsid w:val="0007059C"/>
    <w:rsid w:val="0009645A"/>
    <w:rsid w:val="000A2835"/>
    <w:rsid w:val="000E5072"/>
    <w:rsid w:val="000F114A"/>
    <w:rsid w:val="000F7F03"/>
    <w:rsid w:val="00130FF6"/>
    <w:rsid w:val="001D519C"/>
    <w:rsid w:val="00216105"/>
    <w:rsid w:val="00277402"/>
    <w:rsid w:val="00291920"/>
    <w:rsid w:val="002C4342"/>
    <w:rsid w:val="002C45CC"/>
    <w:rsid w:val="002F14EA"/>
    <w:rsid w:val="003244E6"/>
    <w:rsid w:val="0035371F"/>
    <w:rsid w:val="0035590E"/>
    <w:rsid w:val="00393D85"/>
    <w:rsid w:val="003B1BB3"/>
    <w:rsid w:val="003C6CCB"/>
    <w:rsid w:val="00433FB1"/>
    <w:rsid w:val="00440D29"/>
    <w:rsid w:val="00463D1A"/>
    <w:rsid w:val="00481530"/>
    <w:rsid w:val="004871D3"/>
    <w:rsid w:val="004E7D0E"/>
    <w:rsid w:val="00563589"/>
    <w:rsid w:val="005B4119"/>
    <w:rsid w:val="006358D9"/>
    <w:rsid w:val="00693606"/>
    <w:rsid w:val="0069549A"/>
    <w:rsid w:val="006A3D35"/>
    <w:rsid w:val="006C4390"/>
    <w:rsid w:val="006C5A9A"/>
    <w:rsid w:val="006C79EF"/>
    <w:rsid w:val="006D4B6C"/>
    <w:rsid w:val="006E26AB"/>
    <w:rsid w:val="00712299"/>
    <w:rsid w:val="00783768"/>
    <w:rsid w:val="007A08DB"/>
    <w:rsid w:val="007B6410"/>
    <w:rsid w:val="007D7555"/>
    <w:rsid w:val="007E4446"/>
    <w:rsid w:val="007F0C76"/>
    <w:rsid w:val="00815654"/>
    <w:rsid w:val="0082111B"/>
    <w:rsid w:val="00834797"/>
    <w:rsid w:val="00837636"/>
    <w:rsid w:val="0086196F"/>
    <w:rsid w:val="0088246B"/>
    <w:rsid w:val="00882B8E"/>
    <w:rsid w:val="008A467E"/>
    <w:rsid w:val="008B5856"/>
    <w:rsid w:val="00905CE0"/>
    <w:rsid w:val="0092628B"/>
    <w:rsid w:val="00983075"/>
    <w:rsid w:val="00986B6A"/>
    <w:rsid w:val="009B6743"/>
    <w:rsid w:val="009D0E73"/>
    <w:rsid w:val="009E18A1"/>
    <w:rsid w:val="00A55A85"/>
    <w:rsid w:val="00A62846"/>
    <w:rsid w:val="00AF33BB"/>
    <w:rsid w:val="00AF461E"/>
    <w:rsid w:val="00B36D68"/>
    <w:rsid w:val="00B5109C"/>
    <w:rsid w:val="00C560BA"/>
    <w:rsid w:val="00C63A9C"/>
    <w:rsid w:val="00C705A3"/>
    <w:rsid w:val="00C836F6"/>
    <w:rsid w:val="00CB40CE"/>
    <w:rsid w:val="00CE762C"/>
    <w:rsid w:val="00D76964"/>
    <w:rsid w:val="00D82C4E"/>
    <w:rsid w:val="00E175DB"/>
    <w:rsid w:val="00E22F63"/>
    <w:rsid w:val="00E3249A"/>
    <w:rsid w:val="00E5423C"/>
    <w:rsid w:val="00EB487B"/>
    <w:rsid w:val="00EB5355"/>
    <w:rsid w:val="00EE2502"/>
    <w:rsid w:val="00EE6D14"/>
    <w:rsid w:val="00EE72F6"/>
    <w:rsid w:val="00F97E3A"/>
    <w:rsid w:val="00FE091F"/>
    <w:rsid w:val="00FF6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73129"/>
  <w15:docId w15:val="{9E4D5BF7-BD92-45BF-A4F3-78219D6B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606"/>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93606"/>
    <w:rPr>
      <w:color w:val="0000FF"/>
      <w:u w:val="single"/>
    </w:rPr>
  </w:style>
  <w:style w:type="paragraph" w:customStyle="1" w:styleId="Default">
    <w:name w:val="Default"/>
    <w:rsid w:val="00693606"/>
    <w:pPr>
      <w:autoSpaceDE w:val="0"/>
      <w:autoSpaceDN w:val="0"/>
      <w:adjustRightInd w:val="0"/>
      <w:spacing w:after="0" w:line="240" w:lineRule="auto"/>
    </w:pPr>
    <w:rPr>
      <w:color w:val="000000"/>
      <w:sz w:val="24"/>
      <w:szCs w:val="24"/>
    </w:rPr>
  </w:style>
  <w:style w:type="paragraph" w:styleId="FootnoteText">
    <w:name w:val="footnote text"/>
    <w:basedOn w:val="Normal"/>
    <w:link w:val="FootnoteTextChar"/>
    <w:uiPriority w:val="99"/>
    <w:unhideWhenUsed/>
    <w:rsid w:val="007A08DB"/>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A08D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7A08DB"/>
    <w:rPr>
      <w:vertAlign w:val="superscript"/>
    </w:rPr>
  </w:style>
  <w:style w:type="paragraph" w:styleId="ListParagraph">
    <w:name w:val="List Paragraph"/>
    <w:basedOn w:val="Normal"/>
    <w:uiPriority w:val="34"/>
    <w:qFormat/>
    <w:rsid w:val="003C6CCB"/>
    <w:pPr>
      <w:ind w:left="720"/>
      <w:contextualSpacing/>
    </w:pPr>
  </w:style>
  <w:style w:type="paragraph" w:styleId="EndnoteText">
    <w:name w:val="endnote text"/>
    <w:basedOn w:val="Normal"/>
    <w:link w:val="EndnoteTextChar"/>
    <w:uiPriority w:val="99"/>
    <w:semiHidden/>
    <w:unhideWhenUsed/>
    <w:rsid w:val="0035371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371F"/>
    <w:rPr>
      <w:rFonts w:ascii="Calibri" w:hAnsi="Calibri"/>
    </w:rPr>
  </w:style>
  <w:style w:type="character" w:styleId="EndnoteReference">
    <w:name w:val="endnote reference"/>
    <w:basedOn w:val="DefaultParagraphFont"/>
    <w:uiPriority w:val="99"/>
    <w:semiHidden/>
    <w:unhideWhenUsed/>
    <w:rsid w:val="0035371F"/>
    <w:rPr>
      <w:vertAlign w:val="superscript"/>
    </w:rPr>
  </w:style>
  <w:style w:type="character" w:styleId="CommentReference">
    <w:name w:val="annotation reference"/>
    <w:basedOn w:val="DefaultParagraphFont"/>
    <w:uiPriority w:val="99"/>
    <w:semiHidden/>
    <w:unhideWhenUsed/>
    <w:rsid w:val="0035590E"/>
    <w:rPr>
      <w:sz w:val="16"/>
      <w:szCs w:val="16"/>
    </w:rPr>
  </w:style>
  <w:style w:type="paragraph" w:styleId="CommentText">
    <w:name w:val="annotation text"/>
    <w:basedOn w:val="Normal"/>
    <w:link w:val="CommentTextChar"/>
    <w:uiPriority w:val="99"/>
    <w:semiHidden/>
    <w:unhideWhenUsed/>
    <w:rsid w:val="0035590E"/>
    <w:pPr>
      <w:spacing w:line="240" w:lineRule="auto"/>
    </w:pPr>
    <w:rPr>
      <w:sz w:val="20"/>
      <w:szCs w:val="20"/>
    </w:rPr>
  </w:style>
  <w:style w:type="character" w:customStyle="1" w:styleId="CommentTextChar">
    <w:name w:val="Comment Text Char"/>
    <w:basedOn w:val="DefaultParagraphFont"/>
    <w:link w:val="CommentText"/>
    <w:uiPriority w:val="99"/>
    <w:semiHidden/>
    <w:rsid w:val="0035590E"/>
    <w:rPr>
      <w:rFonts w:ascii="Calibri" w:hAnsi="Calibri"/>
    </w:rPr>
  </w:style>
  <w:style w:type="paragraph" w:styleId="CommentSubject">
    <w:name w:val="annotation subject"/>
    <w:basedOn w:val="CommentText"/>
    <w:next w:val="CommentText"/>
    <w:link w:val="CommentSubjectChar"/>
    <w:uiPriority w:val="99"/>
    <w:semiHidden/>
    <w:unhideWhenUsed/>
    <w:rsid w:val="0035590E"/>
    <w:rPr>
      <w:b/>
      <w:bCs/>
    </w:rPr>
  </w:style>
  <w:style w:type="character" w:customStyle="1" w:styleId="CommentSubjectChar">
    <w:name w:val="Comment Subject Char"/>
    <w:basedOn w:val="CommentTextChar"/>
    <w:link w:val="CommentSubject"/>
    <w:uiPriority w:val="99"/>
    <w:semiHidden/>
    <w:rsid w:val="0035590E"/>
    <w:rPr>
      <w:rFonts w:ascii="Calibri" w:hAnsi="Calibri"/>
      <w:b/>
      <w:bCs/>
    </w:rPr>
  </w:style>
  <w:style w:type="paragraph" w:styleId="BalloonText">
    <w:name w:val="Balloon Text"/>
    <w:basedOn w:val="Normal"/>
    <w:link w:val="BalloonTextChar"/>
    <w:uiPriority w:val="99"/>
    <w:semiHidden/>
    <w:unhideWhenUsed/>
    <w:rsid w:val="00837636"/>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376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35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30587B029425498677A1AE2B94BCA0" ma:contentTypeVersion="12" ma:contentTypeDescription="Create a new document." ma:contentTypeScope="" ma:versionID="387920cbbcbcc21099fc8d3cdca92ee6">
  <xsd:schema xmlns:xsd="http://www.w3.org/2001/XMLSchema" xmlns:xs="http://www.w3.org/2001/XMLSchema" xmlns:p="http://schemas.microsoft.com/office/2006/metadata/properties" xmlns:ns3="f3b55280-6b2e-4578-86c8-d00530bb627d" xmlns:ns4="83918d62-972f-4e58-bd07-84939bac60c7" targetNamespace="http://schemas.microsoft.com/office/2006/metadata/properties" ma:root="true" ma:fieldsID="937200cf00c7be7fd73de452e81032da" ns3:_="" ns4:_="">
    <xsd:import namespace="f3b55280-6b2e-4578-86c8-d00530bb627d"/>
    <xsd:import namespace="83918d62-972f-4e58-bd07-84939bac60c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55280-6b2e-4578-86c8-d00530bb6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918d62-972f-4e58-bd07-84939bac60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71EE8-B8AA-43AB-A92C-E7C4058FA896}">
  <ds:schemaRefs>
    <ds:schemaRef ds:uri="http://schemas.openxmlformats.org/officeDocument/2006/bibliography"/>
  </ds:schemaRefs>
</ds:datastoreItem>
</file>

<file path=customXml/itemProps2.xml><?xml version="1.0" encoding="utf-8"?>
<ds:datastoreItem xmlns:ds="http://schemas.openxmlformats.org/officeDocument/2006/customXml" ds:itemID="{66C8A84A-CFD1-441A-B7DD-BD16B1AD07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F66671-DAAE-46F0-A5FF-9CC21D7140C9}">
  <ds:schemaRefs>
    <ds:schemaRef ds:uri="http://schemas.microsoft.com/sharepoint/v3/contenttype/forms"/>
  </ds:schemaRefs>
</ds:datastoreItem>
</file>

<file path=customXml/itemProps4.xml><?xml version="1.0" encoding="utf-8"?>
<ds:datastoreItem xmlns:ds="http://schemas.openxmlformats.org/officeDocument/2006/customXml" ds:itemID="{0DE19A57-BAEE-4824-954B-0EE16074D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55280-6b2e-4578-86c8-d00530bb627d"/>
    <ds:schemaRef ds:uri="83918d62-972f-4e58-bd07-84939bac6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Legislative Data Center</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Legislative Counsel</dc:creator>
  <cp:lastModifiedBy>William Allayaud</cp:lastModifiedBy>
  <cp:revision>3</cp:revision>
  <dcterms:created xsi:type="dcterms:W3CDTF">2021-03-05T21:42:00Z</dcterms:created>
  <dcterms:modified xsi:type="dcterms:W3CDTF">2021-03-05T21:45:00Z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0x0101009730587B029425498677A1AE2B94BCA0</vt:lpwstr>
  </property>
</Properties>
</file>